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AB" w:rsidRPr="000938AB" w:rsidRDefault="000938AB" w:rsidP="000938AB">
      <w:pPr>
        <w:spacing w:line="300" w:lineRule="auto"/>
        <w:jc w:val="center"/>
        <w:rPr>
          <w:rFonts w:ascii="Arial" w:eastAsiaTheme="minorEastAsia" w:hAnsi="Arial" w:cs="Arial"/>
          <w:sz w:val="24"/>
          <w:szCs w:val="24"/>
        </w:rPr>
      </w:pPr>
      <w:r w:rsidRPr="000938AB">
        <w:rPr>
          <w:rFonts w:ascii="Arial" w:eastAsiaTheme="minorEastAsia" w:hAnsi="Arial" w:cs="Arial"/>
          <w:sz w:val="24"/>
          <w:szCs w:val="24"/>
        </w:rPr>
        <w:t>Špeciálna základná škola Ádorská 35, 92901 Dunajská Streda</w:t>
      </w:r>
    </w:p>
    <w:p w:rsidR="000938AB" w:rsidRPr="000938AB" w:rsidRDefault="000938AB" w:rsidP="000938AB">
      <w:pPr>
        <w:spacing w:line="300" w:lineRule="auto"/>
        <w:jc w:val="center"/>
        <w:rPr>
          <w:rFonts w:ascii="Arial" w:eastAsiaTheme="minorEastAsia" w:hAnsi="Arial" w:cs="Arial"/>
          <w:sz w:val="24"/>
          <w:szCs w:val="24"/>
        </w:rPr>
      </w:pPr>
    </w:p>
    <w:p w:rsidR="000938AB" w:rsidRPr="000938AB" w:rsidRDefault="000938AB" w:rsidP="000938AB">
      <w:pPr>
        <w:spacing w:line="300" w:lineRule="auto"/>
        <w:jc w:val="center"/>
        <w:rPr>
          <w:rFonts w:ascii="Arial" w:eastAsiaTheme="minorEastAsia" w:hAnsi="Arial" w:cs="Arial"/>
          <w:sz w:val="24"/>
          <w:szCs w:val="24"/>
        </w:rPr>
      </w:pPr>
    </w:p>
    <w:p w:rsidR="000938AB" w:rsidRPr="000938AB" w:rsidRDefault="000938AB" w:rsidP="000938AB">
      <w:pPr>
        <w:spacing w:line="300" w:lineRule="auto"/>
        <w:jc w:val="center"/>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jc w:val="center"/>
        <w:rPr>
          <w:rFonts w:ascii="Arial" w:eastAsiaTheme="minorEastAsia" w:hAnsi="Arial" w:cs="Arial"/>
          <w:sz w:val="40"/>
          <w:szCs w:val="40"/>
        </w:rPr>
      </w:pPr>
      <w:r w:rsidRPr="000938AB">
        <w:rPr>
          <w:rFonts w:ascii="Arial" w:eastAsiaTheme="minorEastAsia" w:hAnsi="Arial" w:cs="Arial"/>
          <w:sz w:val="40"/>
          <w:szCs w:val="40"/>
        </w:rPr>
        <w:t>Plán práce školy</w:t>
      </w:r>
    </w:p>
    <w:p w:rsidR="000938AB" w:rsidRPr="000938AB" w:rsidRDefault="00A27B5D" w:rsidP="000938AB">
      <w:pPr>
        <w:spacing w:line="300" w:lineRule="auto"/>
        <w:jc w:val="center"/>
        <w:rPr>
          <w:rFonts w:ascii="Arial" w:eastAsiaTheme="minorEastAsia" w:hAnsi="Arial" w:cs="Arial"/>
          <w:sz w:val="24"/>
          <w:szCs w:val="24"/>
        </w:rPr>
      </w:pPr>
      <w:r>
        <w:rPr>
          <w:rFonts w:ascii="Arial" w:eastAsiaTheme="minorEastAsia" w:hAnsi="Arial" w:cs="Arial"/>
          <w:sz w:val="24"/>
          <w:szCs w:val="24"/>
        </w:rPr>
        <w:t>na školský rok 2020/2021</w:t>
      </w: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Pr="000938AB" w:rsidRDefault="000938AB" w:rsidP="000938AB">
      <w:pPr>
        <w:spacing w:line="300" w:lineRule="auto"/>
        <w:rPr>
          <w:rFonts w:ascii="Arial" w:eastAsiaTheme="minorEastAsia" w:hAnsi="Arial" w:cs="Arial"/>
          <w:sz w:val="24"/>
          <w:szCs w:val="24"/>
        </w:rPr>
      </w:pPr>
    </w:p>
    <w:p w:rsidR="000938AB" w:rsidRDefault="000938AB" w:rsidP="000938AB">
      <w:pPr>
        <w:spacing w:after="0" w:line="240" w:lineRule="auto"/>
        <w:jc w:val="both"/>
        <w:rPr>
          <w:rFonts w:ascii="Arial" w:eastAsiaTheme="minorEastAsia" w:hAnsi="Arial" w:cs="Arial"/>
          <w:sz w:val="24"/>
          <w:szCs w:val="24"/>
        </w:rPr>
      </w:pPr>
    </w:p>
    <w:p w:rsidR="000938AB" w:rsidRPr="000938AB" w:rsidRDefault="000938AB" w:rsidP="000938AB">
      <w:pPr>
        <w:spacing w:after="0" w:line="240" w:lineRule="auto"/>
        <w:jc w:val="both"/>
        <w:rPr>
          <w:rFonts w:ascii="Arial" w:eastAsiaTheme="minorEastAsia" w:hAnsi="Arial" w:cs="Arial"/>
          <w:b/>
          <w:bCs/>
          <w:color w:val="000000"/>
          <w:sz w:val="24"/>
          <w:szCs w:val="24"/>
        </w:rPr>
      </w:pPr>
    </w:p>
    <w:tbl>
      <w:tblPr>
        <w:tblStyle w:val="Mriekatabuky"/>
        <w:tblW w:w="0" w:type="auto"/>
        <w:tblLook w:val="04A0" w:firstRow="1" w:lastRow="0" w:firstColumn="1" w:lastColumn="0" w:noHBand="0" w:noVBand="1"/>
      </w:tblPr>
      <w:tblGrid>
        <w:gridCol w:w="9062"/>
      </w:tblGrid>
      <w:tr w:rsidR="000938AB" w:rsidRPr="000938AB" w:rsidTr="000938AB">
        <w:tc>
          <w:tcPr>
            <w:tcW w:w="9666" w:type="dxa"/>
            <w:shd w:val="clear" w:color="auto" w:fill="A8D08D" w:themeFill="accent6" w:themeFillTint="99"/>
          </w:tcPr>
          <w:p w:rsidR="000938AB" w:rsidRPr="000938AB" w:rsidRDefault="000938AB" w:rsidP="000938AB">
            <w:pPr>
              <w:jc w:val="both"/>
              <w:rPr>
                <w:rFonts w:cs="Arial"/>
                <w:b/>
                <w:bCs/>
                <w:color w:val="000000"/>
                <w:szCs w:val="24"/>
              </w:rPr>
            </w:pPr>
          </w:p>
          <w:p w:rsidR="000938AB" w:rsidRPr="000938AB" w:rsidRDefault="000938AB" w:rsidP="000938AB">
            <w:pPr>
              <w:shd w:val="clear" w:color="auto" w:fill="A8D08D" w:themeFill="accent6" w:themeFillTint="99"/>
              <w:jc w:val="center"/>
              <w:rPr>
                <w:rFonts w:cs="Arial"/>
                <w:b/>
                <w:bCs/>
                <w:color w:val="000000"/>
                <w:szCs w:val="24"/>
              </w:rPr>
            </w:pPr>
            <w:r w:rsidRPr="000938AB">
              <w:rPr>
                <w:rFonts w:cs="Arial"/>
                <w:b/>
                <w:bCs/>
                <w:color w:val="000000"/>
                <w:szCs w:val="24"/>
              </w:rPr>
              <w:t>Personálne obsadenie školy</w:t>
            </w:r>
          </w:p>
          <w:p w:rsidR="000938AB" w:rsidRPr="000938AB" w:rsidRDefault="000938AB" w:rsidP="000938AB">
            <w:pPr>
              <w:jc w:val="center"/>
              <w:rPr>
                <w:rFonts w:cs="Arial"/>
                <w:b/>
                <w:bCs/>
                <w:color w:val="000000"/>
                <w:szCs w:val="24"/>
              </w:rPr>
            </w:pPr>
          </w:p>
        </w:tc>
      </w:tr>
    </w:tbl>
    <w:p w:rsidR="000938AB" w:rsidRPr="000938AB" w:rsidRDefault="000938AB" w:rsidP="000938AB">
      <w:pPr>
        <w:spacing w:after="0" w:line="240" w:lineRule="auto"/>
        <w:jc w:val="both"/>
        <w:rPr>
          <w:rFonts w:ascii="Arial" w:eastAsiaTheme="minorEastAsia" w:hAnsi="Arial" w:cs="Arial"/>
          <w:b/>
          <w:bCs/>
          <w:color w:val="000000"/>
          <w:sz w:val="24"/>
          <w:szCs w:val="24"/>
        </w:rPr>
      </w:pPr>
    </w:p>
    <w:p w:rsidR="000938AB" w:rsidRP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b/>
          <w:bCs/>
        </w:rPr>
        <w:t>Riaditeľ školy:</w:t>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t xml:space="preserve">Mgr. </w:t>
      </w:r>
      <w:r>
        <w:rPr>
          <w:rFonts w:ascii="Arial" w:eastAsiaTheme="minorEastAsia" w:hAnsi="Arial" w:cs="Arial"/>
        </w:rPr>
        <w:t>Bodorová Andrea</w:t>
      </w:r>
    </w:p>
    <w:p w:rsidR="000938AB" w:rsidRPr="000938AB" w:rsidRDefault="000938AB" w:rsidP="000938AB">
      <w:pPr>
        <w:spacing w:after="0" w:line="240" w:lineRule="auto"/>
        <w:jc w:val="both"/>
        <w:rPr>
          <w:rFonts w:ascii="Arial" w:eastAsiaTheme="minorEastAsia" w:hAnsi="Arial" w:cs="Arial"/>
          <w:b/>
        </w:rPr>
      </w:pPr>
    </w:p>
    <w:p w:rsidR="000938AB" w:rsidRP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b/>
          <w:bCs/>
        </w:rPr>
        <w:t>Triedni učitelia:</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0938AB">
        <w:rPr>
          <w:rFonts w:ascii="Arial" w:eastAsiaTheme="minorEastAsia" w:hAnsi="Arial" w:cs="Arial"/>
        </w:rPr>
        <w:t xml:space="preserve">I. </w:t>
      </w:r>
      <w:r w:rsidRPr="000938AB">
        <w:rPr>
          <w:rFonts w:ascii="Arial" w:eastAsiaTheme="minorEastAsia" w:hAnsi="Arial" w:cs="Arial"/>
        </w:rPr>
        <w:tab/>
        <w:t>trieda Mgr. Daniel Leóna</w:t>
      </w:r>
    </w:p>
    <w:p w:rsidR="000938AB" w:rsidRPr="000938AB" w:rsidRDefault="000938AB" w:rsidP="000938AB">
      <w:pPr>
        <w:spacing w:after="0" w:line="240" w:lineRule="auto"/>
        <w:jc w:val="both"/>
        <w:rPr>
          <w:rFonts w:ascii="Arial" w:eastAsiaTheme="minorEastAsia" w:hAnsi="Arial" w:cs="Arial"/>
        </w:rPr>
      </w:pPr>
    </w:p>
    <w:p w:rsidR="000938AB" w:rsidRDefault="000938AB" w:rsidP="000938AB">
      <w:pPr>
        <w:spacing w:after="0" w:line="240" w:lineRule="auto"/>
        <w:jc w:val="both"/>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0938AB">
        <w:rPr>
          <w:rFonts w:ascii="Arial" w:eastAsiaTheme="minorEastAsia" w:hAnsi="Arial" w:cs="Arial"/>
        </w:rPr>
        <w:t>II.</w:t>
      </w:r>
      <w:r w:rsidRPr="000938AB">
        <w:rPr>
          <w:rFonts w:ascii="Arial" w:eastAsiaTheme="minorEastAsia" w:hAnsi="Arial" w:cs="Arial"/>
        </w:rPr>
        <w:tab/>
        <w:t xml:space="preserve">trieda </w:t>
      </w:r>
      <w:r w:rsidR="00B52161">
        <w:rPr>
          <w:rFonts w:ascii="Arial" w:eastAsiaTheme="minorEastAsia" w:hAnsi="Arial" w:cs="Arial"/>
        </w:rPr>
        <w:t xml:space="preserve"> Mgr. </w:t>
      </w:r>
      <w:r>
        <w:rPr>
          <w:rFonts w:ascii="Arial" w:eastAsiaTheme="minorEastAsia" w:hAnsi="Arial" w:cs="Arial"/>
        </w:rPr>
        <w:t>Baráthová Zuzana</w:t>
      </w:r>
    </w:p>
    <w:p w:rsidR="000938AB" w:rsidRPr="000938AB" w:rsidRDefault="000938AB" w:rsidP="000938AB">
      <w:pPr>
        <w:spacing w:after="0" w:line="240" w:lineRule="auto"/>
        <w:jc w:val="both"/>
        <w:rPr>
          <w:rFonts w:ascii="Arial" w:eastAsiaTheme="minorEastAsia" w:hAnsi="Arial" w:cs="Arial"/>
        </w:rPr>
      </w:pPr>
    </w:p>
    <w:p w:rsidR="000938AB" w:rsidRP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t xml:space="preserve">III. </w:t>
      </w:r>
      <w:r w:rsidRPr="000938AB">
        <w:rPr>
          <w:rFonts w:ascii="Arial" w:eastAsiaTheme="minorEastAsia" w:hAnsi="Arial" w:cs="Arial"/>
        </w:rPr>
        <w:tab/>
        <w:t>trieda</w:t>
      </w:r>
      <w:r w:rsidRPr="000938AB">
        <w:rPr>
          <w:rFonts w:ascii="Arial" w:eastAsiaTheme="minorEastAsia" w:hAnsi="Arial" w:cs="Arial"/>
        </w:rPr>
        <w:tab/>
        <w:t>Mgr. Antalová Eva</w:t>
      </w:r>
    </w:p>
    <w:p w:rsidR="000938AB" w:rsidRPr="000938AB" w:rsidRDefault="000938AB" w:rsidP="000938AB">
      <w:pPr>
        <w:spacing w:after="0" w:line="240" w:lineRule="auto"/>
        <w:jc w:val="both"/>
        <w:rPr>
          <w:rFonts w:ascii="Arial" w:eastAsiaTheme="minorEastAsia" w:hAnsi="Arial" w:cs="Arial"/>
        </w:rPr>
      </w:pPr>
    </w:p>
    <w:p w:rsidR="000938AB" w:rsidRPr="000938AB" w:rsidRDefault="000938AB" w:rsidP="000938AB">
      <w:pPr>
        <w:spacing w:after="0" w:line="240" w:lineRule="auto"/>
        <w:ind w:left="3540" w:firstLine="708"/>
        <w:jc w:val="both"/>
        <w:rPr>
          <w:rFonts w:ascii="Arial" w:eastAsiaTheme="minorEastAsia" w:hAnsi="Arial" w:cs="Arial"/>
        </w:rPr>
      </w:pPr>
      <w:r w:rsidRPr="000938AB">
        <w:rPr>
          <w:rFonts w:ascii="Arial" w:eastAsiaTheme="minorEastAsia" w:hAnsi="Arial" w:cs="Arial"/>
        </w:rPr>
        <w:t xml:space="preserve">IV. </w:t>
      </w:r>
      <w:r w:rsidRPr="000938AB">
        <w:rPr>
          <w:rFonts w:ascii="Arial" w:eastAsiaTheme="minorEastAsia" w:hAnsi="Arial" w:cs="Arial"/>
        </w:rPr>
        <w:tab/>
        <w:t>trieda</w:t>
      </w:r>
      <w:r w:rsidRPr="000938AB">
        <w:rPr>
          <w:rFonts w:ascii="Arial" w:eastAsiaTheme="minorEastAsia" w:hAnsi="Arial" w:cs="Arial"/>
        </w:rPr>
        <w:tab/>
        <w:t>Mgr. Mayer Ingrid</w:t>
      </w:r>
    </w:p>
    <w:p w:rsidR="000938AB" w:rsidRPr="000938AB" w:rsidRDefault="000938AB" w:rsidP="000938AB">
      <w:pPr>
        <w:spacing w:after="0" w:line="240" w:lineRule="auto"/>
        <w:jc w:val="both"/>
        <w:rPr>
          <w:rFonts w:ascii="Arial" w:eastAsiaTheme="minorEastAsia" w:hAnsi="Arial" w:cs="Arial"/>
        </w:rPr>
      </w:pPr>
    </w:p>
    <w:p w:rsidR="000938AB" w:rsidRDefault="000938AB" w:rsidP="000938AB">
      <w:pPr>
        <w:spacing w:after="0" w:line="240" w:lineRule="auto"/>
        <w:jc w:val="both"/>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0938AB">
        <w:rPr>
          <w:rFonts w:ascii="Arial" w:eastAsiaTheme="minorEastAsia" w:hAnsi="Arial" w:cs="Arial"/>
        </w:rPr>
        <w:t xml:space="preserve">V. </w:t>
      </w:r>
      <w:r w:rsidRPr="000938AB">
        <w:rPr>
          <w:rFonts w:ascii="Arial" w:eastAsiaTheme="minorEastAsia" w:hAnsi="Arial" w:cs="Arial"/>
        </w:rPr>
        <w:tab/>
        <w:t>trieda</w:t>
      </w:r>
      <w:r w:rsidRPr="000938AB">
        <w:rPr>
          <w:rFonts w:ascii="Arial" w:eastAsiaTheme="minorEastAsia" w:hAnsi="Arial" w:cs="Arial"/>
        </w:rPr>
        <w:tab/>
        <w:t>Mgr. Dégnerová Alžbeta</w:t>
      </w:r>
    </w:p>
    <w:p w:rsidR="000938AB" w:rsidRPr="000938AB" w:rsidRDefault="000938AB" w:rsidP="000938AB">
      <w:pPr>
        <w:spacing w:after="0" w:line="240" w:lineRule="auto"/>
        <w:jc w:val="both"/>
        <w:rPr>
          <w:rFonts w:ascii="Arial" w:eastAsiaTheme="minorEastAsia" w:hAnsi="Arial" w:cs="Arial"/>
        </w:rPr>
      </w:pPr>
    </w:p>
    <w:p w:rsidR="000938AB" w:rsidRP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t>VI.</w:t>
      </w:r>
      <w:r w:rsidRPr="000938AB">
        <w:rPr>
          <w:rFonts w:ascii="Arial" w:eastAsiaTheme="minorEastAsia" w:hAnsi="Arial" w:cs="Arial"/>
        </w:rPr>
        <w:tab/>
        <w:t>trieda</w:t>
      </w:r>
      <w:r w:rsidRPr="000938AB">
        <w:rPr>
          <w:rFonts w:ascii="Arial" w:eastAsiaTheme="minorEastAsia" w:hAnsi="Arial" w:cs="Arial"/>
        </w:rPr>
        <w:tab/>
        <w:t>Mgr. Boráros Kántorová Eva</w:t>
      </w:r>
    </w:p>
    <w:p w:rsidR="000938AB" w:rsidRPr="000938AB" w:rsidRDefault="000938AB" w:rsidP="000938AB">
      <w:pPr>
        <w:spacing w:after="0" w:line="240" w:lineRule="auto"/>
        <w:jc w:val="both"/>
        <w:rPr>
          <w:rFonts w:ascii="Arial" w:eastAsiaTheme="minorEastAsia" w:hAnsi="Arial" w:cs="Arial"/>
        </w:rPr>
      </w:pPr>
    </w:p>
    <w:p w:rsidR="000938AB" w:rsidRPr="000938AB" w:rsidRDefault="000938AB" w:rsidP="000938AB">
      <w:pPr>
        <w:spacing w:after="0" w:line="240" w:lineRule="auto"/>
        <w:ind w:left="3540" w:firstLine="708"/>
        <w:jc w:val="both"/>
        <w:rPr>
          <w:rFonts w:ascii="Arial" w:eastAsiaTheme="minorEastAsia" w:hAnsi="Arial" w:cs="Arial"/>
        </w:rPr>
      </w:pPr>
      <w:r w:rsidRPr="000938AB">
        <w:rPr>
          <w:rFonts w:ascii="Arial" w:eastAsiaTheme="minorEastAsia" w:hAnsi="Arial" w:cs="Arial"/>
        </w:rPr>
        <w:t>VII.</w:t>
      </w:r>
      <w:r w:rsidRPr="000938AB">
        <w:rPr>
          <w:rFonts w:ascii="Arial" w:eastAsiaTheme="minorEastAsia" w:hAnsi="Arial" w:cs="Arial"/>
        </w:rPr>
        <w:tab/>
        <w:t>trieda</w:t>
      </w:r>
      <w:r w:rsidRPr="000938AB">
        <w:rPr>
          <w:rFonts w:ascii="Arial" w:eastAsiaTheme="minorEastAsia" w:hAnsi="Arial" w:cs="Arial"/>
        </w:rPr>
        <w:tab/>
        <w:t>Mgr. Karasová</w:t>
      </w:r>
      <w:r>
        <w:rPr>
          <w:rFonts w:ascii="Arial" w:eastAsiaTheme="minorEastAsia" w:hAnsi="Arial" w:cs="Arial"/>
        </w:rPr>
        <w:t xml:space="preserve"> </w:t>
      </w:r>
      <w:r w:rsidRPr="000938AB">
        <w:rPr>
          <w:rFonts w:ascii="Arial" w:eastAsiaTheme="minorEastAsia" w:hAnsi="Arial" w:cs="Arial"/>
        </w:rPr>
        <w:t>Stanislava</w:t>
      </w:r>
    </w:p>
    <w:p w:rsidR="000938AB" w:rsidRPr="000938AB" w:rsidRDefault="000938AB" w:rsidP="000938AB">
      <w:pPr>
        <w:spacing w:after="0" w:line="240" w:lineRule="auto"/>
        <w:jc w:val="both"/>
        <w:rPr>
          <w:rFonts w:ascii="Arial" w:eastAsiaTheme="minorEastAsia" w:hAnsi="Arial" w:cs="Arial"/>
        </w:rPr>
      </w:pPr>
    </w:p>
    <w:p w:rsidR="000938AB" w:rsidRPr="000938AB" w:rsidRDefault="000938AB" w:rsidP="000938AB">
      <w:pPr>
        <w:spacing w:after="0" w:line="240" w:lineRule="auto"/>
        <w:ind w:left="3540" w:firstLine="708"/>
        <w:jc w:val="both"/>
        <w:rPr>
          <w:rFonts w:ascii="Arial" w:eastAsiaTheme="minorEastAsia" w:hAnsi="Arial" w:cs="Arial"/>
        </w:rPr>
      </w:pPr>
      <w:r w:rsidRPr="000938AB">
        <w:rPr>
          <w:rFonts w:ascii="Arial" w:eastAsiaTheme="minorEastAsia" w:hAnsi="Arial" w:cs="Arial"/>
        </w:rPr>
        <w:t>VIII.</w:t>
      </w:r>
      <w:r w:rsidRPr="000938AB">
        <w:rPr>
          <w:rFonts w:ascii="Arial" w:eastAsiaTheme="minorEastAsia" w:hAnsi="Arial" w:cs="Arial"/>
        </w:rPr>
        <w:tab/>
        <w:t xml:space="preserve"> trieda</w:t>
      </w:r>
      <w:r w:rsidRPr="000938AB">
        <w:rPr>
          <w:rFonts w:ascii="Arial" w:eastAsiaTheme="minorEastAsia" w:hAnsi="Arial" w:cs="Arial"/>
        </w:rPr>
        <w:tab/>
        <w:t>Mgr. Novotná Zuzana</w:t>
      </w:r>
    </w:p>
    <w:p w:rsidR="000938AB" w:rsidRPr="000938AB" w:rsidRDefault="000938AB" w:rsidP="000938AB">
      <w:pPr>
        <w:spacing w:after="0" w:line="240" w:lineRule="auto"/>
        <w:ind w:left="3540" w:firstLine="708"/>
        <w:jc w:val="both"/>
        <w:rPr>
          <w:rFonts w:ascii="Arial" w:eastAsiaTheme="minorEastAsia" w:hAnsi="Arial" w:cs="Arial"/>
        </w:rPr>
      </w:pPr>
    </w:p>
    <w:p w:rsidR="000938AB" w:rsidRDefault="000938AB" w:rsidP="000938AB">
      <w:pPr>
        <w:spacing w:after="0" w:line="240" w:lineRule="auto"/>
        <w:ind w:left="3540" w:firstLine="708"/>
        <w:jc w:val="both"/>
        <w:rPr>
          <w:rFonts w:ascii="Arial" w:eastAsiaTheme="minorEastAsia" w:hAnsi="Arial" w:cs="Arial"/>
        </w:rPr>
      </w:pPr>
      <w:r w:rsidRPr="000938AB">
        <w:rPr>
          <w:rFonts w:ascii="Arial" w:eastAsiaTheme="minorEastAsia" w:hAnsi="Arial" w:cs="Arial"/>
        </w:rPr>
        <w:t>IX.</w:t>
      </w:r>
      <w:r w:rsidRPr="000938AB">
        <w:rPr>
          <w:rFonts w:ascii="Arial" w:eastAsiaTheme="minorEastAsia" w:hAnsi="Arial" w:cs="Arial"/>
        </w:rPr>
        <w:tab/>
        <w:t>trieda Mgr. Boráros Kántorová Eva</w:t>
      </w:r>
    </w:p>
    <w:p w:rsidR="000938AB" w:rsidRDefault="000938AB" w:rsidP="000938AB">
      <w:pPr>
        <w:spacing w:after="0" w:line="240" w:lineRule="auto"/>
        <w:ind w:left="3540" w:firstLine="708"/>
        <w:jc w:val="both"/>
        <w:rPr>
          <w:rFonts w:ascii="Arial" w:eastAsiaTheme="minorEastAsia" w:hAnsi="Arial" w:cs="Arial"/>
        </w:rPr>
      </w:pPr>
    </w:p>
    <w:p w:rsidR="000938AB" w:rsidRPr="000938AB" w:rsidRDefault="000938AB" w:rsidP="000938AB">
      <w:pPr>
        <w:spacing w:after="0" w:line="240" w:lineRule="auto"/>
        <w:ind w:left="3540" w:firstLine="708"/>
        <w:jc w:val="both"/>
        <w:rPr>
          <w:rFonts w:ascii="Arial" w:eastAsiaTheme="minorEastAsia" w:hAnsi="Arial" w:cs="Arial"/>
        </w:rPr>
      </w:pPr>
      <w:r>
        <w:rPr>
          <w:rFonts w:ascii="Arial" w:eastAsiaTheme="minorEastAsia" w:hAnsi="Arial" w:cs="Arial"/>
        </w:rPr>
        <w:t>X.</w:t>
      </w:r>
      <w:r>
        <w:rPr>
          <w:rFonts w:ascii="Arial" w:eastAsiaTheme="minorEastAsia" w:hAnsi="Arial" w:cs="Arial"/>
        </w:rPr>
        <w:tab/>
        <w:t>trieda</w:t>
      </w:r>
      <w:r>
        <w:rPr>
          <w:rFonts w:ascii="Arial" w:eastAsiaTheme="minorEastAsia" w:hAnsi="Arial" w:cs="Arial"/>
        </w:rPr>
        <w:tab/>
      </w:r>
      <w:r w:rsidRPr="000938AB">
        <w:rPr>
          <w:rFonts w:ascii="Arial" w:eastAsiaTheme="minorEastAsia" w:hAnsi="Arial" w:cs="Arial"/>
        </w:rPr>
        <w:t>Mgr. Gajdošová Erika</w:t>
      </w:r>
    </w:p>
    <w:p w:rsidR="000938AB" w:rsidRPr="000938AB" w:rsidRDefault="000938AB" w:rsidP="000938AB">
      <w:pPr>
        <w:spacing w:after="0" w:line="240" w:lineRule="auto"/>
        <w:jc w:val="both"/>
        <w:rPr>
          <w:rFonts w:ascii="Arial" w:eastAsiaTheme="minorEastAsia" w:hAnsi="Arial" w:cs="Arial"/>
          <w:b/>
          <w:bCs/>
        </w:rPr>
      </w:pPr>
    </w:p>
    <w:p w:rsidR="000938AB" w:rsidRPr="000938AB" w:rsidRDefault="000938AB" w:rsidP="000938AB">
      <w:pPr>
        <w:spacing w:after="0" w:line="240" w:lineRule="auto"/>
        <w:jc w:val="both"/>
        <w:rPr>
          <w:rFonts w:ascii="Arial" w:eastAsiaTheme="minorEastAsia" w:hAnsi="Arial" w:cs="Arial"/>
          <w:bCs/>
        </w:rPr>
      </w:pPr>
      <w:r>
        <w:rPr>
          <w:rFonts w:ascii="Arial" w:eastAsiaTheme="minorEastAsia" w:hAnsi="Arial" w:cs="Arial"/>
          <w:b/>
          <w:bCs/>
        </w:rPr>
        <w:t>Ostatní učitelia:</w:t>
      </w: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sidRPr="000938AB">
        <w:rPr>
          <w:rFonts w:ascii="Arial" w:eastAsiaTheme="minorEastAsia" w:hAnsi="Arial" w:cs="Arial"/>
          <w:b/>
          <w:bCs/>
        </w:rPr>
        <w:tab/>
      </w:r>
      <w:r w:rsidRPr="000938AB">
        <w:rPr>
          <w:rFonts w:ascii="Arial" w:eastAsiaTheme="minorEastAsia" w:hAnsi="Arial" w:cs="Arial"/>
          <w:bCs/>
        </w:rPr>
        <w:t>Ing. Vén Kamil</w:t>
      </w:r>
    </w:p>
    <w:p w:rsidR="000938AB" w:rsidRPr="000938AB" w:rsidRDefault="000938AB" w:rsidP="000938AB">
      <w:pPr>
        <w:spacing w:after="0" w:line="240" w:lineRule="auto"/>
        <w:jc w:val="both"/>
        <w:rPr>
          <w:rFonts w:ascii="Arial" w:eastAsiaTheme="minorEastAsia" w:hAnsi="Arial" w:cs="Arial"/>
          <w:b/>
          <w:bCs/>
        </w:rPr>
      </w:pPr>
    </w:p>
    <w:p w:rsidR="000938AB" w:rsidRP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b/>
          <w:bCs/>
        </w:rPr>
        <w:t>Asistenti učiteľa:</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0938AB">
        <w:rPr>
          <w:rFonts w:ascii="Arial" w:eastAsiaTheme="minorEastAsia" w:hAnsi="Arial" w:cs="Arial"/>
        </w:rPr>
        <w:t>Bertóková Beata</w:t>
      </w:r>
    </w:p>
    <w:p w:rsidR="000938AB" w:rsidRPr="00B52161" w:rsidRDefault="000938AB" w:rsidP="000938AB">
      <w:pPr>
        <w:spacing w:after="0" w:line="240" w:lineRule="auto"/>
        <w:jc w:val="both"/>
        <w:rPr>
          <w:rFonts w:ascii="Arial" w:eastAsiaTheme="minorEastAsia" w:hAnsi="Arial" w:cs="Arial"/>
          <w:bCs/>
        </w:rPr>
      </w:pP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sidRPr="000938AB">
        <w:rPr>
          <w:rFonts w:ascii="Arial" w:eastAsiaTheme="minorEastAsia" w:hAnsi="Arial" w:cs="Arial"/>
          <w:bCs/>
        </w:rPr>
        <w:t>Bc. Bohušová Monika</w:t>
      </w:r>
    </w:p>
    <w:p w:rsidR="000938AB" w:rsidRPr="000938AB" w:rsidRDefault="000938AB" w:rsidP="000938AB">
      <w:pPr>
        <w:spacing w:after="0" w:line="240" w:lineRule="auto"/>
        <w:jc w:val="both"/>
        <w:rPr>
          <w:rFonts w:ascii="Arial" w:eastAsiaTheme="minorEastAsia" w:hAnsi="Arial" w:cs="Arial"/>
          <w:bCs/>
        </w:rPr>
      </w:pP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Pr>
          <w:rFonts w:ascii="Arial" w:eastAsiaTheme="minorEastAsia" w:hAnsi="Arial" w:cs="Arial"/>
          <w:b/>
          <w:bCs/>
        </w:rPr>
        <w:tab/>
      </w:r>
      <w:r w:rsidRPr="000938AB">
        <w:rPr>
          <w:rFonts w:ascii="Arial" w:eastAsiaTheme="minorEastAsia" w:hAnsi="Arial" w:cs="Arial"/>
          <w:bCs/>
        </w:rPr>
        <w:t>Madarászová Ildikó</w:t>
      </w:r>
    </w:p>
    <w:p w:rsidR="000938AB" w:rsidRPr="000938AB" w:rsidRDefault="000938AB" w:rsidP="000938AB">
      <w:pPr>
        <w:spacing w:after="0" w:line="240" w:lineRule="auto"/>
        <w:jc w:val="both"/>
        <w:rPr>
          <w:rFonts w:ascii="Arial" w:eastAsiaTheme="minorEastAsia" w:hAnsi="Arial" w:cs="Arial"/>
          <w:bCs/>
        </w:rPr>
      </w:pP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sidRPr="000938AB">
        <w:rPr>
          <w:rFonts w:ascii="Arial" w:eastAsiaTheme="minorEastAsia" w:hAnsi="Arial" w:cs="Arial"/>
          <w:bCs/>
        </w:rPr>
        <w:t>Bc. Nagyová Mária</w:t>
      </w:r>
    </w:p>
    <w:p w:rsidR="000938AB" w:rsidRDefault="000938AB" w:rsidP="000938AB">
      <w:pPr>
        <w:spacing w:after="0" w:line="240" w:lineRule="auto"/>
        <w:ind w:left="3540" w:firstLine="708"/>
        <w:jc w:val="both"/>
        <w:rPr>
          <w:rFonts w:ascii="Arial" w:eastAsiaTheme="minorEastAsia" w:hAnsi="Arial" w:cs="Arial"/>
          <w:bCs/>
        </w:rPr>
      </w:pPr>
      <w:r w:rsidRPr="000938AB">
        <w:rPr>
          <w:rFonts w:ascii="Arial" w:eastAsiaTheme="minorEastAsia" w:hAnsi="Arial" w:cs="Arial"/>
          <w:bCs/>
        </w:rPr>
        <w:t>Mgr. Obreczová Anikó</w:t>
      </w:r>
    </w:p>
    <w:p w:rsidR="00B52161" w:rsidRDefault="00B52161" w:rsidP="000938AB">
      <w:pPr>
        <w:spacing w:after="0" w:line="240" w:lineRule="auto"/>
        <w:ind w:left="3540" w:firstLine="708"/>
        <w:jc w:val="both"/>
        <w:rPr>
          <w:rFonts w:ascii="Arial" w:eastAsiaTheme="minorEastAsia" w:hAnsi="Arial" w:cs="Arial"/>
          <w:bCs/>
        </w:rPr>
      </w:pPr>
      <w:r>
        <w:rPr>
          <w:rFonts w:ascii="Arial" w:eastAsiaTheme="minorEastAsia" w:hAnsi="Arial" w:cs="Arial"/>
          <w:bCs/>
        </w:rPr>
        <w:t>Mgr. Csilla Lengyelová</w:t>
      </w:r>
    </w:p>
    <w:p w:rsidR="00B52161" w:rsidRDefault="008244C9" w:rsidP="000938AB">
      <w:pPr>
        <w:spacing w:after="0" w:line="240" w:lineRule="auto"/>
        <w:ind w:left="3540" w:firstLine="708"/>
        <w:jc w:val="both"/>
        <w:rPr>
          <w:rFonts w:ascii="Arial" w:eastAsiaTheme="minorEastAsia" w:hAnsi="Arial" w:cs="Arial"/>
          <w:bCs/>
        </w:rPr>
      </w:pPr>
      <w:r>
        <w:rPr>
          <w:rFonts w:ascii="Arial" w:eastAsiaTheme="minorEastAsia" w:hAnsi="Arial" w:cs="Arial"/>
          <w:bCs/>
        </w:rPr>
        <w:t>Mgr. Laura Nagy Csicsay</w:t>
      </w:r>
    </w:p>
    <w:p w:rsidR="00B52161" w:rsidRPr="000938AB" w:rsidRDefault="00B52161" w:rsidP="000938AB">
      <w:pPr>
        <w:spacing w:after="0" w:line="240" w:lineRule="auto"/>
        <w:ind w:left="3540" w:firstLine="708"/>
        <w:jc w:val="both"/>
        <w:rPr>
          <w:rFonts w:ascii="Arial" w:eastAsiaTheme="minorEastAsia" w:hAnsi="Arial" w:cs="Arial"/>
          <w:bCs/>
        </w:rPr>
      </w:pPr>
    </w:p>
    <w:p w:rsidR="000938AB" w:rsidRPr="000938AB" w:rsidRDefault="000938AB" w:rsidP="000938AB">
      <w:pPr>
        <w:spacing w:after="0" w:line="240" w:lineRule="auto"/>
        <w:jc w:val="both"/>
        <w:rPr>
          <w:rFonts w:ascii="Arial" w:eastAsiaTheme="minorEastAsia" w:hAnsi="Arial" w:cs="Arial"/>
          <w:bCs/>
        </w:rPr>
      </w:pPr>
    </w:p>
    <w:p w:rsidR="000938AB" w:rsidRPr="000938AB" w:rsidRDefault="000938AB" w:rsidP="000938AB">
      <w:pPr>
        <w:spacing w:after="0" w:line="240" w:lineRule="auto"/>
        <w:jc w:val="both"/>
        <w:rPr>
          <w:rFonts w:ascii="Arial" w:eastAsiaTheme="minorEastAsia" w:hAnsi="Arial" w:cs="Arial"/>
          <w:bCs/>
        </w:rPr>
      </w:pPr>
    </w:p>
    <w:p w:rsidR="000938AB" w:rsidRP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b/>
          <w:bCs/>
        </w:rPr>
        <w:t>Nepedagogickí zamestnanci</w:t>
      </w:r>
      <w:r w:rsidRPr="000938AB">
        <w:rPr>
          <w:rFonts w:ascii="Arial" w:eastAsiaTheme="minorEastAsia" w:hAnsi="Arial" w:cs="Arial"/>
        </w:rPr>
        <w:t>:</w:t>
      </w:r>
      <w:r w:rsidRPr="000938AB">
        <w:rPr>
          <w:rFonts w:ascii="Arial" w:eastAsiaTheme="minorEastAsia" w:hAnsi="Arial" w:cs="Arial"/>
        </w:rPr>
        <w:tab/>
      </w:r>
      <w:r w:rsidRPr="000938AB">
        <w:rPr>
          <w:rFonts w:ascii="Arial" w:eastAsiaTheme="minorEastAsia" w:hAnsi="Arial" w:cs="Arial"/>
        </w:rPr>
        <w:tab/>
        <w:t xml:space="preserve">ekonóm </w:t>
      </w:r>
      <w:r w:rsidRPr="000938AB">
        <w:rPr>
          <w:rFonts w:ascii="Arial" w:eastAsiaTheme="minorEastAsia" w:hAnsi="Arial" w:cs="Arial"/>
        </w:rPr>
        <w:tab/>
        <w:t>Pócsová Anikó</w:t>
      </w:r>
    </w:p>
    <w:p w:rsidR="000938AB" w:rsidRPr="000938AB" w:rsidRDefault="000938AB" w:rsidP="000938AB">
      <w:pPr>
        <w:spacing w:after="0" w:line="240" w:lineRule="auto"/>
        <w:jc w:val="both"/>
        <w:rPr>
          <w:rFonts w:ascii="Arial" w:eastAsiaTheme="minorEastAsia" w:hAnsi="Arial" w:cs="Arial"/>
        </w:rPr>
      </w:pPr>
    </w:p>
    <w:p w:rsid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r>
      <w:r w:rsidRPr="000938AB">
        <w:rPr>
          <w:rFonts w:ascii="Arial" w:eastAsiaTheme="minorEastAsia" w:hAnsi="Arial" w:cs="Arial"/>
        </w:rPr>
        <w:tab/>
        <w:t>upratovačka</w:t>
      </w:r>
      <w:r w:rsidRPr="000938AB">
        <w:rPr>
          <w:rFonts w:ascii="Arial" w:eastAsiaTheme="minorEastAsia" w:hAnsi="Arial" w:cs="Arial"/>
        </w:rPr>
        <w:tab/>
        <w:t>Mezeiová Mária</w:t>
      </w:r>
    </w:p>
    <w:p w:rsidR="000938AB" w:rsidRPr="000938AB" w:rsidRDefault="000938AB" w:rsidP="000938AB">
      <w:pPr>
        <w:spacing w:after="0" w:line="240" w:lineRule="auto"/>
        <w:jc w:val="both"/>
        <w:rPr>
          <w:rFonts w:ascii="Arial" w:eastAsiaTheme="minorEastAsia" w:hAnsi="Arial" w:cs="Arial"/>
        </w:rPr>
      </w:pPr>
    </w:p>
    <w:p w:rsidR="000938AB" w:rsidRDefault="000938AB" w:rsidP="000938AB">
      <w:pPr>
        <w:spacing w:after="0" w:line="240" w:lineRule="auto"/>
        <w:ind w:left="3540" w:firstLine="708"/>
        <w:jc w:val="both"/>
        <w:rPr>
          <w:rFonts w:ascii="Arial" w:eastAsiaTheme="minorEastAsia" w:hAnsi="Arial" w:cs="Arial"/>
        </w:rPr>
      </w:pPr>
      <w:r>
        <w:rPr>
          <w:rFonts w:ascii="Arial" w:eastAsiaTheme="minorEastAsia" w:hAnsi="Arial" w:cs="Arial"/>
        </w:rPr>
        <w:t>upratovačka</w:t>
      </w:r>
      <w:r>
        <w:rPr>
          <w:rFonts w:ascii="Arial" w:eastAsiaTheme="minorEastAsia" w:hAnsi="Arial" w:cs="Arial"/>
        </w:rPr>
        <w:tab/>
      </w:r>
      <w:r w:rsidRPr="000938AB">
        <w:rPr>
          <w:rFonts w:ascii="Arial" w:eastAsiaTheme="minorEastAsia" w:hAnsi="Arial" w:cs="Arial"/>
        </w:rPr>
        <w:t>Kmetyová</w:t>
      </w:r>
      <w:r>
        <w:rPr>
          <w:rFonts w:ascii="Arial" w:eastAsiaTheme="minorEastAsia" w:hAnsi="Arial" w:cs="Arial"/>
        </w:rPr>
        <w:t xml:space="preserve"> </w:t>
      </w:r>
      <w:r w:rsidRPr="000938AB">
        <w:rPr>
          <w:rFonts w:ascii="Arial" w:eastAsiaTheme="minorEastAsia" w:hAnsi="Arial" w:cs="Arial"/>
        </w:rPr>
        <w:t>Žaneta</w:t>
      </w:r>
    </w:p>
    <w:p w:rsidR="00B52161" w:rsidRPr="000938AB" w:rsidRDefault="00B52161" w:rsidP="000938AB">
      <w:pPr>
        <w:spacing w:after="0" w:line="240" w:lineRule="auto"/>
        <w:ind w:left="3540" w:firstLine="708"/>
        <w:jc w:val="both"/>
        <w:rPr>
          <w:rFonts w:ascii="Arial" w:eastAsiaTheme="minorEastAsia" w:hAnsi="Arial" w:cs="Arial"/>
        </w:rPr>
      </w:pPr>
    </w:p>
    <w:p w:rsidR="000938AB" w:rsidRPr="000938AB" w:rsidRDefault="000938AB" w:rsidP="000938AB">
      <w:pPr>
        <w:spacing w:after="0" w:line="240" w:lineRule="auto"/>
        <w:jc w:val="both"/>
        <w:rPr>
          <w:rFonts w:ascii="Arial" w:eastAsiaTheme="minorEastAsia" w:hAnsi="Arial" w:cs="Arial"/>
        </w:rPr>
      </w:pPr>
    </w:p>
    <w:p w:rsidR="000938AB" w:rsidRPr="000938AB" w:rsidRDefault="000938AB" w:rsidP="000938AB">
      <w:pPr>
        <w:spacing w:after="0" w:line="240" w:lineRule="auto"/>
        <w:jc w:val="both"/>
        <w:rPr>
          <w:rFonts w:ascii="Arial" w:eastAsiaTheme="minorEastAsia" w:hAnsi="Arial" w:cs="Arial"/>
        </w:rPr>
      </w:pPr>
    </w:p>
    <w:p w:rsidR="000938AB" w:rsidRPr="000938AB" w:rsidRDefault="000938AB" w:rsidP="000938AB">
      <w:pPr>
        <w:spacing w:after="0" w:line="240" w:lineRule="auto"/>
        <w:jc w:val="both"/>
        <w:rPr>
          <w:rFonts w:ascii="Arial" w:eastAsiaTheme="minorEastAsia" w:hAnsi="Arial" w:cs="Arial"/>
        </w:rPr>
      </w:pPr>
      <w:r w:rsidRPr="000938AB">
        <w:rPr>
          <w:rFonts w:ascii="Arial" w:eastAsiaTheme="minorEastAsia" w:hAnsi="Arial" w:cs="Arial"/>
          <w:b/>
        </w:rPr>
        <w:t>Zamestnanci na dohodu:</w:t>
      </w:r>
      <w:r w:rsidRPr="000938AB">
        <w:rPr>
          <w:rFonts w:ascii="Arial" w:eastAsiaTheme="minorEastAsia" w:hAnsi="Arial" w:cs="Arial"/>
        </w:rPr>
        <w:tab/>
      </w:r>
      <w:r w:rsidRPr="000938AB">
        <w:rPr>
          <w:rFonts w:ascii="Arial" w:eastAsiaTheme="minorEastAsia" w:hAnsi="Arial" w:cs="Arial"/>
        </w:rPr>
        <w:tab/>
        <w:t>BOZP technik</w:t>
      </w:r>
      <w:r w:rsidRPr="000938AB">
        <w:rPr>
          <w:rFonts w:ascii="Arial" w:eastAsiaTheme="minorEastAsia" w:hAnsi="Arial" w:cs="Arial"/>
        </w:rPr>
        <w:tab/>
        <w:t xml:space="preserve">Ing. </w:t>
      </w:r>
      <w:r w:rsidRPr="000938AB">
        <w:rPr>
          <w:rFonts w:ascii="Arial" w:eastAsiaTheme="minorEastAsia" w:hAnsi="Arial" w:cs="Arial"/>
        </w:rPr>
        <w:tab/>
        <w:t xml:space="preserve">Szücs </w:t>
      </w:r>
      <w:proofErr w:type="spellStart"/>
      <w:r w:rsidRPr="000938AB">
        <w:rPr>
          <w:rFonts w:ascii="Arial" w:eastAsiaTheme="minorEastAsia" w:hAnsi="Arial" w:cs="Arial"/>
        </w:rPr>
        <w:t>Gaál</w:t>
      </w:r>
      <w:proofErr w:type="spellEnd"/>
      <w:r w:rsidRPr="000938AB">
        <w:rPr>
          <w:rFonts w:ascii="Arial" w:eastAsiaTheme="minorEastAsia" w:hAnsi="Arial" w:cs="Arial"/>
        </w:rPr>
        <w:t xml:space="preserve"> Marta</w:t>
      </w:r>
    </w:p>
    <w:p w:rsidR="000938AB" w:rsidRPr="000938AB" w:rsidRDefault="000938AB" w:rsidP="000938AB">
      <w:pPr>
        <w:spacing w:after="0" w:line="240" w:lineRule="auto"/>
        <w:jc w:val="both"/>
        <w:rPr>
          <w:rFonts w:ascii="Arial" w:eastAsiaTheme="minorEastAsia" w:hAnsi="Arial" w:cs="Arial"/>
          <w:bCs/>
          <w:color w:val="000000"/>
        </w:rPr>
      </w:pPr>
    </w:p>
    <w:p w:rsidR="000938AB" w:rsidRPr="000938AB" w:rsidRDefault="000938AB" w:rsidP="000938AB">
      <w:pPr>
        <w:spacing w:after="0" w:line="240" w:lineRule="auto"/>
        <w:jc w:val="both"/>
        <w:rPr>
          <w:rFonts w:ascii="Arial" w:eastAsiaTheme="minorEastAsia" w:hAnsi="Arial" w:cs="Arial"/>
          <w:bCs/>
          <w:color w:val="000000"/>
        </w:rPr>
      </w:pPr>
      <w:r w:rsidRPr="000938AB">
        <w:rPr>
          <w:rFonts w:ascii="Arial" w:eastAsiaTheme="minorEastAsia" w:hAnsi="Arial" w:cs="Arial"/>
          <w:bCs/>
          <w:color w:val="000000"/>
        </w:rPr>
        <w:tab/>
      </w:r>
      <w:r w:rsidRPr="000938AB">
        <w:rPr>
          <w:rFonts w:ascii="Arial" w:eastAsiaTheme="minorEastAsia" w:hAnsi="Arial" w:cs="Arial"/>
          <w:bCs/>
          <w:color w:val="000000"/>
        </w:rPr>
        <w:tab/>
      </w:r>
      <w:r w:rsidRPr="000938AB">
        <w:rPr>
          <w:rFonts w:ascii="Arial" w:eastAsiaTheme="minorEastAsia" w:hAnsi="Arial" w:cs="Arial"/>
          <w:bCs/>
          <w:color w:val="000000"/>
        </w:rPr>
        <w:tab/>
      </w:r>
      <w:r w:rsidRPr="000938AB">
        <w:rPr>
          <w:rFonts w:ascii="Arial" w:eastAsiaTheme="minorEastAsia" w:hAnsi="Arial" w:cs="Arial"/>
          <w:bCs/>
          <w:color w:val="000000"/>
        </w:rPr>
        <w:tab/>
      </w:r>
      <w:r w:rsidRPr="000938AB">
        <w:rPr>
          <w:rFonts w:ascii="Arial" w:eastAsiaTheme="minorEastAsia" w:hAnsi="Arial" w:cs="Arial"/>
          <w:bCs/>
          <w:color w:val="000000"/>
        </w:rPr>
        <w:tab/>
        <w:t xml:space="preserve">kurič </w:t>
      </w:r>
      <w:r w:rsidRPr="000938AB">
        <w:rPr>
          <w:rFonts w:ascii="Arial" w:eastAsiaTheme="minorEastAsia" w:hAnsi="Arial" w:cs="Arial"/>
          <w:bCs/>
          <w:color w:val="000000"/>
        </w:rPr>
        <w:tab/>
      </w:r>
      <w:r w:rsidRPr="000938AB">
        <w:rPr>
          <w:rFonts w:ascii="Arial" w:eastAsiaTheme="minorEastAsia" w:hAnsi="Arial" w:cs="Arial"/>
          <w:bCs/>
          <w:color w:val="000000"/>
        </w:rPr>
        <w:tab/>
      </w:r>
      <w:r w:rsidRPr="000938AB">
        <w:rPr>
          <w:rFonts w:ascii="Arial" w:eastAsiaTheme="minorEastAsia" w:hAnsi="Arial" w:cs="Arial"/>
          <w:bCs/>
          <w:color w:val="000000"/>
        </w:rPr>
        <w:tab/>
      </w:r>
      <w:proofErr w:type="spellStart"/>
      <w:r w:rsidRPr="000938AB">
        <w:rPr>
          <w:rFonts w:ascii="Arial" w:eastAsiaTheme="minorEastAsia" w:hAnsi="Arial" w:cs="Arial"/>
          <w:bCs/>
          <w:color w:val="000000"/>
        </w:rPr>
        <w:t>Vestenický</w:t>
      </w:r>
      <w:proofErr w:type="spellEnd"/>
      <w:r w:rsidRPr="000938AB">
        <w:rPr>
          <w:rFonts w:ascii="Arial" w:eastAsiaTheme="minorEastAsia" w:hAnsi="Arial" w:cs="Arial"/>
          <w:bCs/>
          <w:color w:val="000000"/>
        </w:rPr>
        <w:t xml:space="preserve"> Jozef</w:t>
      </w:r>
    </w:p>
    <w:p w:rsidR="000938AB" w:rsidRPr="000938AB" w:rsidRDefault="000938AB" w:rsidP="000938AB">
      <w:pPr>
        <w:spacing w:after="0" w:line="240" w:lineRule="auto"/>
        <w:jc w:val="both"/>
        <w:rPr>
          <w:rFonts w:ascii="Arial" w:eastAsiaTheme="minorEastAsia" w:hAnsi="Arial" w:cs="Arial"/>
          <w:b/>
          <w:bCs/>
          <w:color w:val="000000"/>
        </w:rPr>
      </w:pPr>
    </w:p>
    <w:p w:rsidR="000938AB" w:rsidRPr="000938AB" w:rsidRDefault="000938AB" w:rsidP="000938AB">
      <w:pPr>
        <w:spacing w:after="0" w:line="240" w:lineRule="auto"/>
        <w:jc w:val="both"/>
        <w:rPr>
          <w:rFonts w:ascii="Arial" w:eastAsiaTheme="minorEastAsia" w:hAnsi="Arial" w:cs="Arial"/>
          <w:bCs/>
          <w:color w:val="000000"/>
        </w:rPr>
      </w:pPr>
      <w:r w:rsidRPr="000938AB">
        <w:rPr>
          <w:rFonts w:ascii="Arial" w:eastAsiaTheme="minorEastAsia" w:hAnsi="Arial" w:cs="Arial"/>
          <w:b/>
          <w:bCs/>
          <w:color w:val="000000"/>
        </w:rPr>
        <w:tab/>
      </w:r>
      <w:r w:rsidRPr="000938AB">
        <w:rPr>
          <w:rFonts w:ascii="Arial" w:eastAsiaTheme="minorEastAsia" w:hAnsi="Arial" w:cs="Arial"/>
          <w:b/>
          <w:bCs/>
          <w:color w:val="000000"/>
        </w:rPr>
        <w:tab/>
      </w:r>
      <w:r w:rsidRPr="000938AB">
        <w:rPr>
          <w:rFonts w:ascii="Arial" w:eastAsiaTheme="minorEastAsia" w:hAnsi="Arial" w:cs="Arial"/>
          <w:b/>
          <w:bCs/>
          <w:color w:val="000000"/>
        </w:rPr>
        <w:tab/>
      </w:r>
      <w:r w:rsidRPr="000938AB">
        <w:rPr>
          <w:rFonts w:ascii="Arial" w:eastAsiaTheme="minorEastAsia" w:hAnsi="Arial" w:cs="Arial"/>
          <w:bCs/>
          <w:color w:val="000000"/>
        </w:rPr>
        <w:tab/>
      </w:r>
      <w:r w:rsidRPr="000938AB">
        <w:rPr>
          <w:rFonts w:ascii="Arial" w:eastAsiaTheme="minorEastAsia" w:hAnsi="Arial" w:cs="Arial"/>
          <w:bCs/>
          <w:color w:val="000000"/>
        </w:rPr>
        <w:tab/>
        <w:t>PC technik</w:t>
      </w:r>
      <w:r w:rsidRPr="000938AB">
        <w:rPr>
          <w:rFonts w:ascii="Arial" w:eastAsiaTheme="minorEastAsia" w:hAnsi="Arial" w:cs="Arial"/>
          <w:bCs/>
          <w:color w:val="000000"/>
        </w:rPr>
        <w:tab/>
      </w:r>
      <w:r w:rsidRPr="000938AB">
        <w:rPr>
          <w:rFonts w:ascii="Arial" w:eastAsiaTheme="minorEastAsia" w:hAnsi="Arial" w:cs="Arial"/>
          <w:bCs/>
          <w:color w:val="000000"/>
        </w:rPr>
        <w:tab/>
        <w:t>Rácz Kamil</w:t>
      </w:r>
    </w:p>
    <w:p w:rsidR="000938AB" w:rsidRPr="000938AB" w:rsidRDefault="000938AB" w:rsidP="000938AB">
      <w:pPr>
        <w:spacing w:after="0" w:line="240" w:lineRule="auto"/>
        <w:jc w:val="both"/>
        <w:rPr>
          <w:rFonts w:ascii="Arial" w:eastAsiaTheme="minorEastAsia" w:hAnsi="Arial" w:cs="Arial"/>
          <w:bCs/>
          <w:color w:val="000000"/>
          <w:sz w:val="24"/>
          <w:szCs w:val="24"/>
        </w:rPr>
      </w:pPr>
    </w:p>
    <w:p w:rsidR="000938AB" w:rsidRPr="000938AB" w:rsidRDefault="000938AB" w:rsidP="000938AB">
      <w:pPr>
        <w:spacing w:after="0" w:line="240" w:lineRule="auto"/>
        <w:jc w:val="both"/>
        <w:rPr>
          <w:rFonts w:ascii="Arial" w:eastAsiaTheme="minorEastAsia" w:hAnsi="Arial" w:cs="Arial"/>
          <w:bCs/>
          <w:color w:val="000000"/>
          <w:sz w:val="24"/>
          <w:szCs w:val="24"/>
        </w:rPr>
      </w:pPr>
    </w:p>
    <w:p w:rsidR="000938AB" w:rsidRPr="000938AB" w:rsidRDefault="000938AB" w:rsidP="000938AB">
      <w:pPr>
        <w:spacing w:after="0" w:line="240" w:lineRule="auto"/>
        <w:jc w:val="both"/>
        <w:rPr>
          <w:rFonts w:ascii="Arial" w:eastAsiaTheme="minorEastAsia" w:hAnsi="Arial" w:cs="Arial"/>
          <w:bCs/>
          <w:color w:val="000000"/>
          <w:sz w:val="24"/>
          <w:szCs w:val="24"/>
        </w:rPr>
      </w:pPr>
    </w:p>
    <w:tbl>
      <w:tblPr>
        <w:tblStyle w:val="Mriekatabuky"/>
        <w:tblW w:w="0" w:type="auto"/>
        <w:tblLook w:val="04A0" w:firstRow="1" w:lastRow="0" w:firstColumn="1" w:lastColumn="0" w:noHBand="0" w:noVBand="1"/>
      </w:tblPr>
      <w:tblGrid>
        <w:gridCol w:w="9062"/>
      </w:tblGrid>
      <w:tr w:rsidR="000938AB" w:rsidRPr="000938AB" w:rsidTr="000938AB">
        <w:tc>
          <w:tcPr>
            <w:tcW w:w="9719" w:type="dxa"/>
            <w:shd w:val="clear" w:color="auto" w:fill="A8D08D" w:themeFill="accent6" w:themeFillTint="99"/>
          </w:tcPr>
          <w:p w:rsidR="000938AB" w:rsidRPr="000938AB" w:rsidRDefault="000938AB" w:rsidP="000938AB">
            <w:pPr>
              <w:jc w:val="both"/>
              <w:rPr>
                <w:rFonts w:cs="Arial"/>
                <w:bCs/>
                <w:color w:val="000000"/>
                <w:szCs w:val="24"/>
              </w:rPr>
            </w:pPr>
          </w:p>
          <w:p w:rsidR="000938AB" w:rsidRPr="000938AB" w:rsidRDefault="000938AB" w:rsidP="000938AB">
            <w:pPr>
              <w:jc w:val="center"/>
              <w:rPr>
                <w:rFonts w:cs="Arial"/>
                <w:bCs/>
                <w:color w:val="000000"/>
                <w:szCs w:val="24"/>
              </w:rPr>
            </w:pPr>
            <w:r w:rsidRPr="000938AB">
              <w:rPr>
                <w:rFonts w:cs="Arial"/>
                <w:bCs/>
                <w:color w:val="000000"/>
                <w:szCs w:val="24"/>
              </w:rPr>
              <w:t>Zloženie rady školy</w:t>
            </w:r>
          </w:p>
          <w:p w:rsidR="000938AB" w:rsidRPr="000938AB" w:rsidRDefault="000938AB" w:rsidP="000938AB">
            <w:pPr>
              <w:jc w:val="center"/>
              <w:rPr>
                <w:rFonts w:cs="Arial"/>
                <w:bCs/>
                <w:color w:val="000000"/>
                <w:szCs w:val="24"/>
              </w:rPr>
            </w:pPr>
          </w:p>
        </w:tc>
      </w:tr>
    </w:tbl>
    <w:p w:rsidR="000938AB" w:rsidRPr="000938AB" w:rsidRDefault="000938AB" w:rsidP="000938AB">
      <w:pPr>
        <w:spacing w:line="300" w:lineRule="auto"/>
        <w:jc w:val="both"/>
        <w:rPr>
          <w:rFonts w:ascii="Arial" w:eastAsiaTheme="minorEastAsia" w:hAnsi="Arial" w:cs="Arial"/>
          <w:bCs/>
          <w:color w:val="000000"/>
          <w:sz w:val="24"/>
          <w:szCs w:val="24"/>
        </w:rPr>
      </w:pPr>
    </w:p>
    <w:p w:rsidR="000938AB" w:rsidRPr="000938AB" w:rsidRDefault="000938AB" w:rsidP="000938AB">
      <w:pPr>
        <w:spacing w:line="300" w:lineRule="auto"/>
        <w:jc w:val="both"/>
        <w:rPr>
          <w:rFonts w:ascii="Arial" w:eastAsiaTheme="minorEastAsia" w:hAnsi="Arial" w:cs="Arial"/>
          <w:b/>
          <w:bCs/>
          <w:color w:val="000000"/>
          <w:sz w:val="24"/>
          <w:szCs w:val="24"/>
        </w:rPr>
      </w:pPr>
    </w:p>
    <w:p w:rsidR="000938AB" w:rsidRPr="000938AB" w:rsidRDefault="000938AB" w:rsidP="000938AB">
      <w:pPr>
        <w:spacing w:line="300" w:lineRule="auto"/>
        <w:jc w:val="both"/>
        <w:rPr>
          <w:rFonts w:ascii="Arial" w:eastAsiaTheme="minorEastAsia" w:hAnsi="Arial" w:cs="Arial"/>
          <w:b/>
          <w:bCs/>
          <w:color w:val="000000"/>
          <w:sz w:val="24"/>
          <w:szCs w:val="24"/>
        </w:rPr>
      </w:pPr>
      <w:r w:rsidRPr="000938AB">
        <w:rPr>
          <w:rFonts w:ascii="Arial" w:eastAsiaTheme="minorEastAsia" w:hAnsi="Arial" w:cs="Arial"/>
          <w:b/>
          <w:bCs/>
          <w:color w:val="000000"/>
          <w:sz w:val="24"/>
          <w:szCs w:val="24"/>
        </w:rPr>
        <w:t>Predseda rady školy:</w:t>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t>Mgr. Erika Gajdošová</w:t>
      </w:r>
    </w:p>
    <w:p w:rsidR="000938AB" w:rsidRPr="000938AB" w:rsidRDefault="000938AB" w:rsidP="000938AB">
      <w:pPr>
        <w:spacing w:line="300" w:lineRule="auto"/>
        <w:jc w:val="both"/>
        <w:rPr>
          <w:rFonts w:ascii="Arial" w:eastAsiaTheme="minorEastAsia" w:hAnsi="Arial" w:cs="Arial"/>
          <w:b/>
          <w:bCs/>
          <w:color w:val="000000"/>
          <w:sz w:val="24"/>
          <w:szCs w:val="24"/>
        </w:rPr>
      </w:pPr>
      <w:r w:rsidRPr="000938AB">
        <w:rPr>
          <w:rFonts w:ascii="Arial" w:eastAsiaTheme="minorEastAsia" w:hAnsi="Arial" w:cs="Arial"/>
          <w:b/>
          <w:bCs/>
          <w:color w:val="000000"/>
          <w:sz w:val="24"/>
          <w:szCs w:val="24"/>
        </w:rPr>
        <w:t>Zástupcovia KŠÚ v Trnave:</w:t>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t>Mgr. Ľubica Jakabovičová</w:t>
      </w:r>
    </w:p>
    <w:p w:rsidR="000938AB" w:rsidRPr="000938AB" w:rsidRDefault="000938AB" w:rsidP="000938AB">
      <w:pPr>
        <w:spacing w:line="300" w:lineRule="auto"/>
        <w:jc w:val="both"/>
        <w:rPr>
          <w:rFonts w:ascii="Arial" w:eastAsiaTheme="minorEastAsia" w:hAnsi="Arial" w:cs="Arial"/>
          <w:b/>
          <w:bCs/>
          <w:color w:val="000000"/>
          <w:sz w:val="24"/>
          <w:szCs w:val="24"/>
        </w:rPr>
      </w:pP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t>Mgr. Priska Horníková</w:t>
      </w:r>
    </w:p>
    <w:p w:rsidR="000938AB" w:rsidRPr="000938AB" w:rsidRDefault="000938AB" w:rsidP="000938AB">
      <w:pPr>
        <w:spacing w:line="300" w:lineRule="auto"/>
        <w:jc w:val="both"/>
        <w:rPr>
          <w:rFonts w:ascii="Arial" w:eastAsiaTheme="minorEastAsia" w:hAnsi="Arial" w:cs="Arial"/>
          <w:b/>
          <w:bCs/>
          <w:color w:val="000000"/>
          <w:sz w:val="24"/>
          <w:szCs w:val="24"/>
        </w:rPr>
      </w:pP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t xml:space="preserve">Mgr. </w:t>
      </w:r>
      <w:r>
        <w:rPr>
          <w:rFonts w:ascii="Arial" w:eastAsiaTheme="minorEastAsia" w:hAnsi="Arial" w:cs="Arial"/>
          <w:b/>
          <w:bCs/>
          <w:color w:val="000000"/>
          <w:sz w:val="24"/>
          <w:szCs w:val="24"/>
        </w:rPr>
        <w:t>Sabina Katonová</w:t>
      </w:r>
    </w:p>
    <w:p w:rsidR="000938AB" w:rsidRPr="000938AB" w:rsidRDefault="000938AB" w:rsidP="000938AB">
      <w:pPr>
        <w:spacing w:line="300" w:lineRule="auto"/>
        <w:jc w:val="both"/>
        <w:rPr>
          <w:rFonts w:ascii="Arial" w:eastAsiaTheme="minorEastAsia" w:hAnsi="Arial" w:cs="Arial"/>
          <w:b/>
          <w:bCs/>
          <w:color w:val="000000"/>
          <w:sz w:val="24"/>
          <w:szCs w:val="24"/>
        </w:rPr>
      </w:pPr>
      <w:r w:rsidRPr="000938AB">
        <w:rPr>
          <w:rFonts w:ascii="Arial" w:eastAsiaTheme="minorEastAsia" w:hAnsi="Arial" w:cs="Arial"/>
          <w:b/>
          <w:bCs/>
          <w:color w:val="000000"/>
          <w:sz w:val="24"/>
          <w:szCs w:val="24"/>
        </w:rPr>
        <w:t>Zástupca rodičov:</w:t>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t>Iveta Husvéthová</w:t>
      </w:r>
    </w:p>
    <w:p w:rsidR="000938AB" w:rsidRPr="000938AB" w:rsidRDefault="000938AB" w:rsidP="000938AB">
      <w:pPr>
        <w:spacing w:line="300" w:lineRule="auto"/>
        <w:jc w:val="both"/>
        <w:rPr>
          <w:rFonts w:ascii="Arial" w:eastAsiaTheme="minorEastAsia" w:hAnsi="Arial" w:cs="Arial"/>
          <w:b/>
          <w:sz w:val="24"/>
          <w:szCs w:val="24"/>
        </w:rPr>
      </w:pPr>
      <w:r w:rsidRPr="000938AB">
        <w:rPr>
          <w:rFonts w:ascii="Arial" w:eastAsiaTheme="minorEastAsia" w:hAnsi="Arial" w:cs="Arial"/>
          <w:b/>
          <w:bCs/>
          <w:color w:val="000000"/>
          <w:sz w:val="24"/>
          <w:szCs w:val="24"/>
        </w:rPr>
        <w:t>Zástupcovia ŠZŠ:</w:t>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r>
      <w:r w:rsidRPr="000938AB">
        <w:rPr>
          <w:rFonts w:ascii="Arial" w:eastAsiaTheme="minorEastAsia" w:hAnsi="Arial" w:cs="Arial"/>
          <w:b/>
          <w:bCs/>
          <w:color w:val="000000"/>
          <w:sz w:val="24"/>
          <w:szCs w:val="24"/>
        </w:rPr>
        <w:tab/>
        <w:t>Mgr. Zuzana Novotná</w:t>
      </w:r>
    </w:p>
    <w:p w:rsidR="000938AB" w:rsidRPr="000938AB" w:rsidRDefault="000938AB" w:rsidP="000938AB">
      <w:pPr>
        <w:spacing w:line="300" w:lineRule="auto"/>
        <w:jc w:val="both"/>
        <w:rPr>
          <w:rFonts w:ascii="Arial" w:eastAsiaTheme="minorEastAsia" w:hAnsi="Arial" w:cs="Arial"/>
          <w:b/>
          <w:sz w:val="24"/>
          <w:szCs w:val="24"/>
        </w:rPr>
      </w:pPr>
      <w:r w:rsidRPr="000938AB">
        <w:rPr>
          <w:rFonts w:ascii="Arial" w:eastAsiaTheme="minorEastAsia" w:hAnsi="Arial" w:cs="Arial"/>
          <w:b/>
          <w:sz w:val="24"/>
          <w:szCs w:val="24"/>
        </w:rPr>
        <w:tab/>
      </w:r>
      <w:r w:rsidRPr="000938AB">
        <w:rPr>
          <w:rFonts w:ascii="Arial" w:eastAsiaTheme="minorEastAsia" w:hAnsi="Arial" w:cs="Arial"/>
          <w:b/>
          <w:sz w:val="24"/>
          <w:szCs w:val="24"/>
        </w:rPr>
        <w:tab/>
      </w:r>
      <w:r w:rsidRPr="000938AB">
        <w:rPr>
          <w:rFonts w:ascii="Arial" w:eastAsiaTheme="minorEastAsia" w:hAnsi="Arial" w:cs="Arial"/>
          <w:b/>
          <w:sz w:val="24"/>
          <w:szCs w:val="24"/>
        </w:rPr>
        <w:tab/>
      </w:r>
      <w:r w:rsidRPr="000938AB">
        <w:rPr>
          <w:rFonts w:ascii="Arial" w:eastAsiaTheme="minorEastAsia" w:hAnsi="Arial" w:cs="Arial"/>
          <w:b/>
          <w:sz w:val="24"/>
          <w:szCs w:val="24"/>
        </w:rPr>
        <w:tab/>
      </w:r>
      <w:r w:rsidRPr="000938AB">
        <w:rPr>
          <w:rFonts w:ascii="Arial" w:eastAsiaTheme="minorEastAsia" w:hAnsi="Arial" w:cs="Arial"/>
          <w:b/>
          <w:sz w:val="24"/>
          <w:szCs w:val="24"/>
        </w:rPr>
        <w:tab/>
      </w:r>
      <w:r w:rsidRPr="000938AB">
        <w:rPr>
          <w:rFonts w:ascii="Arial" w:eastAsiaTheme="minorEastAsia" w:hAnsi="Arial" w:cs="Arial"/>
          <w:b/>
          <w:sz w:val="24"/>
          <w:szCs w:val="24"/>
        </w:rPr>
        <w:tab/>
      </w:r>
      <w:r w:rsidRPr="000938AB">
        <w:rPr>
          <w:rFonts w:ascii="Arial" w:eastAsiaTheme="minorEastAsia" w:hAnsi="Arial" w:cs="Arial"/>
          <w:b/>
          <w:sz w:val="24"/>
          <w:szCs w:val="24"/>
        </w:rPr>
        <w:tab/>
      </w:r>
      <w:r w:rsidRPr="000938AB">
        <w:rPr>
          <w:rFonts w:ascii="Arial" w:eastAsiaTheme="minorEastAsia" w:hAnsi="Arial" w:cs="Arial"/>
          <w:b/>
          <w:sz w:val="24"/>
          <w:szCs w:val="24"/>
        </w:rPr>
        <w:tab/>
        <w:t>Anikó Pócsová</w:t>
      </w:r>
    </w:p>
    <w:p w:rsidR="000938AB" w:rsidRPr="000938AB" w:rsidRDefault="000938AB" w:rsidP="000938AB">
      <w:pPr>
        <w:spacing w:line="300" w:lineRule="auto"/>
        <w:jc w:val="both"/>
        <w:rPr>
          <w:rFonts w:ascii="Arial" w:eastAsiaTheme="minorEastAsia" w:hAnsi="Arial" w:cs="Arial"/>
          <w:b/>
          <w:sz w:val="24"/>
          <w:szCs w:val="24"/>
        </w:rPr>
      </w:pPr>
    </w:p>
    <w:p w:rsidR="000938AB" w:rsidRPr="000938AB" w:rsidRDefault="000938AB" w:rsidP="000938AB">
      <w:pPr>
        <w:spacing w:line="300" w:lineRule="auto"/>
        <w:jc w:val="both"/>
        <w:rPr>
          <w:rFonts w:eastAsiaTheme="minorEastAsia" w:cs="Arial"/>
          <w:b/>
          <w:sz w:val="21"/>
          <w:szCs w:val="21"/>
        </w:rPr>
      </w:pPr>
    </w:p>
    <w:tbl>
      <w:tblPr>
        <w:tblStyle w:val="Mriekatabuky"/>
        <w:tblW w:w="0" w:type="auto"/>
        <w:tblInd w:w="108" w:type="dxa"/>
        <w:tblLook w:val="04A0" w:firstRow="1" w:lastRow="0" w:firstColumn="1" w:lastColumn="0" w:noHBand="0" w:noVBand="1"/>
      </w:tblPr>
      <w:tblGrid>
        <w:gridCol w:w="5796"/>
        <w:gridCol w:w="3158"/>
      </w:tblGrid>
      <w:tr w:rsidR="000938AB" w:rsidRPr="000938AB" w:rsidTr="000938AB">
        <w:tc>
          <w:tcPr>
            <w:tcW w:w="5954" w:type="dxa"/>
            <w:shd w:val="clear" w:color="auto" w:fill="A8D08D" w:themeFill="accent6" w:themeFillTint="99"/>
          </w:tcPr>
          <w:p w:rsidR="000938AB" w:rsidRPr="000938AB" w:rsidRDefault="000938AB" w:rsidP="000938AB">
            <w:pPr>
              <w:spacing w:before="60" w:after="120"/>
              <w:jc w:val="both"/>
              <w:rPr>
                <w:rFonts w:eastAsia="Times New Roman" w:cs="Arial"/>
                <w:b/>
                <w:lang w:eastAsia="sk-SK"/>
              </w:rPr>
            </w:pPr>
            <w:r w:rsidRPr="000938AB">
              <w:rPr>
                <w:rFonts w:eastAsia="Times New Roman" w:cs="Arial"/>
                <w:b/>
                <w:bCs/>
                <w:lang w:eastAsia="sk-SK"/>
              </w:rPr>
              <w:t>Výchovný poradca</w:t>
            </w:r>
            <w:r w:rsidRPr="000938AB">
              <w:rPr>
                <w:rFonts w:eastAsia="Times New Roman" w:cs="Arial"/>
                <w:b/>
                <w:bCs/>
                <w:lang w:eastAsia="sk-SK"/>
              </w:rPr>
              <w:tab/>
            </w:r>
          </w:p>
        </w:tc>
        <w:tc>
          <w:tcPr>
            <w:tcW w:w="3226" w:type="dxa"/>
          </w:tcPr>
          <w:p w:rsidR="000938AB" w:rsidRPr="000938AB" w:rsidRDefault="000938AB" w:rsidP="000938AB">
            <w:pPr>
              <w:spacing w:before="60" w:after="120"/>
              <w:jc w:val="both"/>
              <w:rPr>
                <w:rFonts w:eastAsia="Times New Roman" w:cs="Arial"/>
                <w:lang w:eastAsia="sk-SK"/>
              </w:rPr>
            </w:pPr>
            <w:r w:rsidRPr="000938AB">
              <w:rPr>
                <w:rFonts w:eastAsia="Times New Roman" w:cs="Arial"/>
                <w:lang w:eastAsia="sk-SK"/>
              </w:rPr>
              <w:t>Mgr. Novotná Zuzana</w:t>
            </w:r>
          </w:p>
        </w:tc>
      </w:tr>
      <w:tr w:rsidR="000938AB" w:rsidRPr="000938AB" w:rsidTr="000938AB">
        <w:tc>
          <w:tcPr>
            <w:tcW w:w="5954" w:type="dxa"/>
            <w:shd w:val="clear" w:color="auto" w:fill="A8D08D" w:themeFill="accent6" w:themeFillTint="99"/>
          </w:tcPr>
          <w:p w:rsidR="000938AB" w:rsidRPr="000938AB" w:rsidRDefault="000938AB" w:rsidP="000938AB">
            <w:pPr>
              <w:spacing w:before="60" w:after="120"/>
              <w:jc w:val="both"/>
              <w:rPr>
                <w:rFonts w:eastAsia="Times New Roman" w:cs="Arial"/>
                <w:b/>
                <w:lang w:eastAsia="sk-SK"/>
              </w:rPr>
            </w:pPr>
            <w:r w:rsidRPr="000938AB">
              <w:rPr>
                <w:rFonts w:eastAsia="Times New Roman" w:cs="Arial"/>
                <w:b/>
                <w:bCs/>
                <w:lang w:eastAsia="sk-SK"/>
              </w:rPr>
              <w:t xml:space="preserve">Vedúci MZ </w:t>
            </w:r>
            <w:r w:rsidRPr="000938AB">
              <w:rPr>
                <w:rFonts w:eastAsia="Times New Roman" w:cs="Arial"/>
                <w:b/>
                <w:bCs/>
                <w:lang w:eastAsia="sk-SK"/>
              </w:rPr>
              <w:tab/>
            </w:r>
          </w:p>
        </w:tc>
        <w:tc>
          <w:tcPr>
            <w:tcW w:w="3226" w:type="dxa"/>
          </w:tcPr>
          <w:p w:rsidR="000938AB" w:rsidRPr="000938AB" w:rsidRDefault="000938AB" w:rsidP="000938AB">
            <w:pPr>
              <w:spacing w:before="60" w:after="120"/>
              <w:ind w:left="425" w:hanging="425"/>
              <w:jc w:val="both"/>
              <w:rPr>
                <w:rFonts w:eastAsia="Times New Roman" w:cs="Arial"/>
                <w:b/>
                <w:bCs/>
                <w:lang w:eastAsia="sk-SK"/>
              </w:rPr>
            </w:pPr>
            <w:r w:rsidRPr="000938AB">
              <w:rPr>
                <w:rFonts w:eastAsia="Times New Roman" w:cs="Arial"/>
                <w:bCs/>
                <w:lang w:eastAsia="sk-SK"/>
              </w:rPr>
              <w:t>Mgr. Daniel Leóna</w:t>
            </w:r>
          </w:p>
        </w:tc>
      </w:tr>
      <w:tr w:rsidR="000938AB" w:rsidRPr="000938AB" w:rsidTr="000938AB">
        <w:tc>
          <w:tcPr>
            <w:tcW w:w="5954" w:type="dxa"/>
            <w:shd w:val="clear" w:color="auto" w:fill="A8D08D" w:themeFill="accent6" w:themeFillTint="99"/>
          </w:tcPr>
          <w:p w:rsidR="000938AB" w:rsidRPr="000938AB" w:rsidRDefault="000938AB" w:rsidP="000938AB">
            <w:pPr>
              <w:spacing w:before="60" w:after="120"/>
              <w:jc w:val="both"/>
              <w:rPr>
                <w:rFonts w:eastAsia="Times New Roman" w:cs="Arial"/>
                <w:b/>
                <w:lang w:eastAsia="sk-SK"/>
              </w:rPr>
            </w:pPr>
            <w:r w:rsidRPr="000938AB">
              <w:rPr>
                <w:rFonts w:eastAsia="Times New Roman" w:cs="Arial"/>
                <w:b/>
                <w:bCs/>
                <w:lang w:eastAsia="sk-SK"/>
              </w:rPr>
              <w:t>Vedúci predmetovej komisie</w:t>
            </w:r>
          </w:p>
        </w:tc>
        <w:tc>
          <w:tcPr>
            <w:tcW w:w="3226" w:type="dxa"/>
          </w:tcPr>
          <w:p w:rsidR="000938AB" w:rsidRPr="000938AB" w:rsidRDefault="000938AB" w:rsidP="000938AB">
            <w:pPr>
              <w:spacing w:before="60" w:after="120"/>
              <w:ind w:left="425" w:hanging="425"/>
              <w:jc w:val="both"/>
              <w:rPr>
                <w:rFonts w:eastAsia="Times New Roman" w:cs="Arial"/>
                <w:b/>
                <w:bCs/>
                <w:lang w:eastAsia="sk-SK"/>
              </w:rPr>
            </w:pPr>
            <w:r w:rsidRPr="000938AB">
              <w:rPr>
                <w:rFonts w:eastAsia="Times New Roman" w:cs="Arial"/>
                <w:lang w:eastAsia="sk-SK"/>
              </w:rPr>
              <w:t>Mgr. Novotná Zuzana</w:t>
            </w:r>
          </w:p>
        </w:tc>
      </w:tr>
      <w:tr w:rsidR="000938AB" w:rsidRPr="000938AB" w:rsidTr="000938AB">
        <w:tc>
          <w:tcPr>
            <w:tcW w:w="5954" w:type="dxa"/>
            <w:shd w:val="clear" w:color="auto" w:fill="A8D08D" w:themeFill="accent6" w:themeFillTint="99"/>
          </w:tcPr>
          <w:p w:rsidR="000938AB" w:rsidRPr="000938AB" w:rsidRDefault="000938AB" w:rsidP="000938AB">
            <w:pPr>
              <w:spacing w:before="60" w:after="120"/>
              <w:jc w:val="both"/>
              <w:rPr>
                <w:rFonts w:eastAsia="Times New Roman" w:cs="Arial"/>
                <w:b/>
                <w:lang w:eastAsia="sk-SK"/>
              </w:rPr>
            </w:pPr>
            <w:r w:rsidRPr="000938AB">
              <w:rPr>
                <w:rFonts w:eastAsia="Times New Roman" w:cs="Arial"/>
                <w:b/>
                <w:bCs/>
                <w:lang w:eastAsia="sk-SK"/>
              </w:rPr>
              <w:t>Koordinátor drogovej prevencie</w:t>
            </w:r>
          </w:p>
        </w:tc>
        <w:tc>
          <w:tcPr>
            <w:tcW w:w="3226" w:type="dxa"/>
          </w:tcPr>
          <w:p w:rsidR="000938AB" w:rsidRPr="000938AB" w:rsidRDefault="000938AB" w:rsidP="000938AB">
            <w:pPr>
              <w:spacing w:before="60" w:after="120"/>
              <w:jc w:val="both"/>
              <w:rPr>
                <w:rFonts w:eastAsia="Times New Roman" w:cs="Arial"/>
                <w:b/>
                <w:lang w:eastAsia="sk-SK"/>
              </w:rPr>
            </w:pPr>
            <w:r w:rsidRPr="000938AB">
              <w:rPr>
                <w:rFonts w:eastAsia="Times New Roman" w:cs="Arial"/>
                <w:lang w:eastAsia="sk-SK"/>
              </w:rPr>
              <w:t>Mgr. Dégnerová Alžbeta</w:t>
            </w:r>
          </w:p>
        </w:tc>
      </w:tr>
      <w:tr w:rsidR="000938AB" w:rsidRPr="000938AB" w:rsidTr="000938AB">
        <w:tc>
          <w:tcPr>
            <w:tcW w:w="5954" w:type="dxa"/>
            <w:shd w:val="clear" w:color="auto" w:fill="A8D08D" w:themeFill="accent6" w:themeFillTint="99"/>
          </w:tcPr>
          <w:p w:rsidR="000938AB" w:rsidRPr="000938AB" w:rsidRDefault="000938AB" w:rsidP="000938AB">
            <w:pPr>
              <w:spacing w:before="60" w:after="120"/>
              <w:rPr>
                <w:rFonts w:eastAsia="Times New Roman" w:cs="Arial"/>
                <w:b/>
                <w:lang w:eastAsia="sk-SK"/>
              </w:rPr>
            </w:pPr>
            <w:r w:rsidRPr="000938AB">
              <w:rPr>
                <w:rFonts w:eastAsia="Times New Roman" w:cs="Arial"/>
                <w:b/>
                <w:bCs/>
                <w:lang w:eastAsia="sk-SK"/>
              </w:rPr>
              <w:t>Koordinátor výchovy k manželstvu a rodičovstvu</w:t>
            </w:r>
          </w:p>
        </w:tc>
        <w:tc>
          <w:tcPr>
            <w:tcW w:w="3226" w:type="dxa"/>
          </w:tcPr>
          <w:p w:rsidR="000938AB" w:rsidRPr="000938AB" w:rsidRDefault="000938AB" w:rsidP="000938AB">
            <w:pPr>
              <w:spacing w:before="60" w:after="120"/>
              <w:jc w:val="both"/>
              <w:rPr>
                <w:rFonts w:eastAsia="Times New Roman" w:cs="Arial"/>
                <w:b/>
                <w:lang w:eastAsia="sk-SK"/>
              </w:rPr>
            </w:pPr>
            <w:r w:rsidRPr="000938AB">
              <w:rPr>
                <w:rFonts w:eastAsia="Times New Roman" w:cs="Arial"/>
                <w:lang w:eastAsia="sk-SK"/>
              </w:rPr>
              <w:t>Mgr. Gajdošová Erika</w:t>
            </w:r>
          </w:p>
        </w:tc>
      </w:tr>
      <w:tr w:rsidR="000938AB" w:rsidRPr="000938AB" w:rsidTr="000938AB">
        <w:tc>
          <w:tcPr>
            <w:tcW w:w="5954" w:type="dxa"/>
            <w:shd w:val="clear" w:color="auto" w:fill="A8D08D" w:themeFill="accent6" w:themeFillTint="99"/>
          </w:tcPr>
          <w:p w:rsidR="000938AB" w:rsidRPr="000938AB" w:rsidRDefault="000938AB" w:rsidP="000938AB">
            <w:pPr>
              <w:spacing w:before="60" w:after="120"/>
              <w:rPr>
                <w:rFonts w:eastAsia="Times New Roman" w:cs="Arial"/>
                <w:b/>
                <w:lang w:eastAsia="sk-SK"/>
              </w:rPr>
            </w:pPr>
            <w:r w:rsidRPr="000938AB">
              <w:rPr>
                <w:rFonts w:eastAsia="Times New Roman" w:cs="Arial"/>
                <w:b/>
                <w:bCs/>
                <w:lang w:eastAsia="sk-SK"/>
              </w:rPr>
              <w:t>Zamestnanecký dôverník</w:t>
            </w:r>
          </w:p>
        </w:tc>
        <w:tc>
          <w:tcPr>
            <w:tcW w:w="3226" w:type="dxa"/>
          </w:tcPr>
          <w:p w:rsidR="000938AB" w:rsidRPr="0011050C" w:rsidRDefault="0011050C" w:rsidP="000938AB">
            <w:pPr>
              <w:spacing w:before="60" w:after="120"/>
              <w:jc w:val="both"/>
              <w:rPr>
                <w:rFonts w:eastAsia="Times New Roman" w:cs="Arial"/>
                <w:lang w:eastAsia="sk-SK"/>
              </w:rPr>
            </w:pPr>
            <w:r w:rsidRPr="0011050C">
              <w:rPr>
                <w:rFonts w:eastAsia="Times New Roman" w:cs="Arial"/>
                <w:lang w:eastAsia="sk-SK"/>
              </w:rPr>
              <w:t>Mgr. Alžbeta Dégnerová</w:t>
            </w:r>
          </w:p>
        </w:tc>
      </w:tr>
      <w:tr w:rsidR="000938AB" w:rsidRPr="000938AB" w:rsidTr="000938AB">
        <w:tc>
          <w:tcPr>
            <w:tcW w:w="5954" w:type="dxa"/>
            <w:shd w:val="clear" w:color="auto" w:fill="A8D08D" w:themeFill="accent6" w:themeFillTint="99"/>
          </w:tcPr>
          <w:p w:rsidR="000938AB" w:rsidRPr="000938AB" w:rsidRDefault="000938AB" w:rsidP="000938AB">
            <w:pPr>
              <w:spacing w:before="60" w:after="120"/>
              <w:rPr>
                <w:rFonts w:eastAsia="Times New Roman" w:cs="Arial"/>
                <w:b/>
                <w:lang w:eastAsia="sk-SK"/>
              </w:rPr>
            </w:pPr>
            <w:r w:rsidRPr="000938AB">
              <w:rPr>
                <w:rFonts w:eastAsia="Times New Roman" w:cs="Arial"/>
                <w:b/>
                <w:bCs/>
                <w:lang w:eastAsia="sk-SK"/>
              </w:rPr>
              <w:t xml:space="preserve">Koordinátor </w:t>
            </w:r>
            <w:proofErr w:type="spellStart"/>
            <w:r w:rsidRPr="000938AB">
              <w:rPr>
                <w:rFonts w:eastAsia="Times New Roman" w:cs="Arial"/>
                <w:b/>
                <w:bCs/>
                <w:lang w:eastAsia="sk-SK"/>
              </w:rPr>
              <w:t>enviromentálnej</w:t>
            </w:r>
            <w:proofErr w:type="spellEnd"/>
            <w:r w:rsidRPr="000938AB">
              <w:rPr>
                <w:rFonts w:eastAsia="Times New Roman" w:cs="Arial"/>
                <w:b/>
                <w:bCs/>
                <w:lang w:eastAsia="sk-SK"/>
              </w:rPr>
              <w:t xml:space="preserve"> výchovy</w:t>
            </w:r>
          </w:p>
        </w:tc>
        <w:tc>
          <w:tcPr>
            <w:tcW w:w="3226" w:type="dxa"/>
          </w:tcPr>
          <w:p w:rsidR="000938AB" w:rsidRPr="000938AB" w:rsidRDefault="000938AB" w:rsidP="000938AB">
            <w:pPr>
              <w:spacing w:before="60" w:after="120"/>
              <w:jc w:val="both"/>
              <w:rPr>
                <w:rFonts w:eastAsia="Times New Roman" w:cs="Arial"/>
                <w:b/>
                <w:lang w:eastAsia="sk-SK"/>
              </w:rPr>
            </w:pPr>
            <w:r w:rsidRPr="000938AB">
              <w:rPr>
                <w:rFonts w:eastAsia="Times New Roman" w:cs="Arial"/>
                <w:lang w:eastAsia="sk-SK"/>
              </w:rPr>
              <w:t>Mgr. Antalová Eva</w:t>
            </w:r>
          </w:p>
        </w:tc>
      </w:tr>
    </w:tbl>
    <w:p w:rsidR="000938AB" w:rsidRPr="000938AB" w:rsidRDefault="000938AB" w:rsidP="000938AB">
      <w:pPr>
        <w:spacing w:before="60" w:after="120" w:line="240" w:lineRule="auto"/>
        <w:jc w:val="both"/>
        <w:rPr>
          <w:rFonts w:ascii="Arial" w:eastAsia="Times New Roman" w:hAnsi="Arial" w:cs="Arial"/>
          <w:b/>
          <w:bCs/>
          <w:lang w:eastAsia="sk-SK"/>
        </w:rPr>
      </w:pPr>
    </w:p>
    <w:p w:rsidR="000938AB" w:rsidRPr="000938AB" w:rsidRDefault="000938AB" w:rsidP="000938AB">
      <w:pPr>
        <w:spacing w:before="60" w:after="120" w:line="240" w:lineRule="auto"/>
        <w:jc w:val="both"/>
        <w:rPr>
          <w:rFonts w:ascii="Arial" w:eastAsia="Times New Roman" w:hAnsi="Arial" w:cs="Arial"/>
          <w:b/>
          <w:bCs/>
          <w:lang w:eastAsia="sk-SK"/>
        </w:rPr>
      </w:pPr>
    </w:p>
    <w:p w:rsidR="000938AB" w:rsidRPr="000938AB" w:rsidRDefault="000938AB" w:rsidP="000938AB">
      <w:pPr>
        <w:spacing w:before="60" w:after="120" w:line="240" w:lineRule="auto"/>
        <w:ind w:left="425" w:hanging="425"/>
        <w:jc w:val="both"/>
        <w:rPr>
          <w:rFonts w:ascii="Arial" w:eastAsia="Times New Roman" w:hAnsi="Arial" w:cs="Arial"/>
          <w:b/>
          <w:bCs/>
          <w:lang w:eastAsia="sk-SK"/>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260"/>
      </w:tblGrid>
      <w:tr w:rsidR="000938AB" w:rsidRPr="000938AB" w:rsidTr="000938AB">
        <w:trPr>
          <w:trHeight w:val="615"/>
        </w:trPr>
        <w:tc>
          <w:tcPr>
            <w:tcW w:w="9322" w:type="dxa"/>
            <w:gridSpan w:val="2"/>
            <w:shd w:val="clear" w:color="auto" w:fill="A8D08D" w:themeFill="accent6" w:themeFillTint="99"/>
          </w:tcPr>
          <w:p w:rsidR="000938AB" w:rsidRPr="000938AB" w:rsidRDefault="000938AB" w:rsidP="000938AB">
            <w:pPr>
              <w:spacing w:before="60" w:after="120" w:line="240" w:lineRule="auto"/>
              <w:ind w:left="425" w:hanging="425"/>
              <w:jc w:val="center"/>
              <w:rPr>
                <w:rFonts w:ascii="Arial" w:eastAsia="Times New Roman" w:hAnsi="Arial" w:cs="Arial"/>
                <w:b/>
                <w:bCs/>
                <w:lang w:eastAsia="sk-SK"/>
              </w:rPr>
            </w:pPr>
            <w:r w:rsidRPr="000938AB">
              <w:rPr>
                <w:rFonts w:ascii="Arial" w:eastAsia="Times New Roman" w:hAnsi="Arial" w:cs="Arial"/>
                <w:b/>
                <w:bCs/>
                <w:lang w:eastAsia="sk-SK"/>
              </w:rPr>
              <w:t>Krúžková činnosť</w:t>
            </w:r>
          </w:p>
          <w:p w:rsidR="000938AB" w:rsidRPr="000938AB" w:rsidRDefault="000938AB" w:rsidP="000938AB">
            <w:pPr>
              <w:spacing w:before="60" w:after="120" w:line="240" w:lineRule="auto"/>
              <w:ind w:left="425" w:hanging="425"/>
              <w:jc w:val="center"/>
              <w:rPr>
                <w:rFonts w:ascii="Arial" w:eastAsia="Times New Roman" w:hAnsi="Arial" w:cs="Arial"/>
                <w:b/>
                <w:bCs/>
                <w:lang w:eastAsia="sk-SK"/>
              </w:rPr>
            </w:pPr>
          </w:p>
        </w:tc>
      </w:tr>
      <w:tr w:rsidR="000938AB" w:rsidRPr="000938AB" w:rsidTr="0011050C">
        <w:tc>
          <w:tcPr>
            <w:tcW w:w="6062" w:type="dxa"/>
            <w:shd w:val="clear" w:color="auto" w:fill="A8D08D" w:themeFill="accent6" w:themeFillTint="99"/>
            <w:vAlign w:val="bottom"/>
          </w:tcPr>
          <w:p w:rsidR="0011050C" w:rsidRPr="005A74FC" w:rsidRDefault="0011050C" w:rsidP="0011050C">
            <w:pPr>
              <w:spacing w:line="300" w:lineRule="auto"/>
              <w:rPr>
                <w:rFonts w:ascii="Arial" w:eastAsiaTheme="minorEastAsia" w:hAnsi="Arial" w:cs="Arial"/>
                <w:b/>
              </w:rPr>
            </w:pPr>
            <w:r w:rsidRPr="005A74FC">
              <w:rPr>
                <w:rFonts w:ascii="Arial" w:eastAsiaTheme="minorEastAsia" w:hAnsi="Arial" w:cs="Arial"/>
                <w:b/>
              </w:rPr>
              <w:t xml:space="preserve">Krúžok angličtiny </w:t>
            </w:r>
          </w:p>
        </w:tc>
        <w:tc>
          <w:tcPr>
            <w:tcW w:w="3260" w:type="dxa"/>
            <w:vAlign w:val="bottom"/>
          </w:tcPr>
          <w:p w:rsidR="000938AB" w:rsidRPr="000938AB" w:rsidRDefault="0011050C" w:rsidP="0011050C">
            <w:pPr>
              <w:spacing w:before="60" w:after="120" w:line="240" w:lineRule="auto"/>
              <w:ind w:left="425" w:hanging="425"/>
              <w:rPr>
                <w:rFonts w:ascii="Arial" w:eastAsia="Times New Roman" w:hAnsi="Arial" w:cs="Arial"/>
                <w:bCs/>
                <w:lang w:eastAsia="sk-SK"/>
              </w:rPr>
            </w:pPr>
            <w:r>
              <w:rPr>
                <w:rFonts w:ascii="Arial" w:eastAsia="Times New Roman" w:hAnsi="Arial" w:cs="Arial"/>
                <w:bCs/>
                <w:lang w:eastAsia="sk-SK"/>
              </w:rPr>
              <w:t>Mgr. Csilla Lengyelová</w:t>
            </w:r>
          </w:p>
        </w:tc>
      </w:tr>
      <w:tr w:rsidR="000938AB" w:rsidRPr="000938AB" w:rsidTr="0011050C">
        <w:tc>
          <w:tcPr>
            <w:tcW w:w="6062" w:type="dxa"/>
            <w:shd w:val="clear" w:color="auto" w:fill="A8D08D" w:themeFill="accent6" w:themeFillTint="99"/>
            <w:vAlign w:val="bottom"/>
          </w:tcPr>
          <w:p w:rsidR="000938AB" w:rsidRPr="005A74FC" w:rsidRDefault="0011050C" w:rsidP="0011050C">
            <w:pPr>
              <w:spacing w:line="300" w:lineRule="auto"/>
              <w:rPr>
                <w:rFonts w:ascii="Arial" w:eastAsiaTheme="minorEastAsia" w:hAnsi="Arial" w:cs="Arial"/>
                <w:b/>
              </w:rPr>
            </w:pPr>
            <w:r w:rsidRPr="005A74FC">
              <w:rPr>
                <w:rFonts w:ascii="Arial" w:eastAsiaTheme="minorEastAsia" w:hAnsi="Arial" w:cs="Arial"/>
                <w:b/>
              </w:rPr>
              <w:t>Domáci kutil</w:t>
            </w:r>
          </w:p>
        </w:tc>
        <w:tc>
          <w:tcPr>
            <w:tcW w:w="3260" w:type="dxa"/>
            <w:vAlign w:val="bottom"/>
          </w:tcPr>
          <w:p w:rsidR="000938AB" w:rsidRPr="000938AB" w:rsidRDefault="0011050C" w:rsidP="0011050C">
            <w:pPr>
              <w:spacing w:before="60" w:after="120" w:line="240" w:lineRule="auto"/>
              <w:ind w:left="425" w:hanging="425"/>
              <w:rPr>
                <w:rFonts w:ascii="Arial" w:eastAsia="Times New Roman" w:hAnsi="Arial" w:cs="Arial"/>
                <w:bCs/>
                <w:lang w:eastAsia="sk-SK"/>
              </w:rPr>
            </w:pPr>
            <w:r>
              <w:rPr>
                <w:rFonts w:ascii="Arial" w:eastAsia="Times New Roman" w:hAnsi="Arial" w:cs="Arial"/>
                <w:bCs/>
                <w:lang w:eastAsia="sk-SK"/>
              </w:rPr>
              <w:t>Ing. Kamil Vén</w:t>
            </w:r>
          </w:p>
        </w:tc>
      </w:tr>
      <w:tr w:rsidR="0011050C" w:rsidRPr="000938AB" w:rsidTr="0011050C">
        <w:trPr>
          <w:trHeight w:val="198"/>
        </w:trPr>
        <w:tc>
          <w:tcPr>
            <w:tcW w:w="6062" w:type="dxa"/>
            <w:shd w:val="clear" w:color="auto" w:fill="A8D08D" w:themeFill="accent6" w:themeFillTint="99"/>
            <w:vAlign w:val="bottom"/>
          </w:tcPr>
          <w:p w:rsidR="0011050C" w:rsidRPr="005A74FC" w:rsidRDefault="0011050C" w:rsidP="0011050C">
            <w:pPr>
              <w:spacing w:line="300" w:lineRule="auto"/>
              <w:rPr>
                <w:rFonts w:ascii="Arial" w:eastAsiaTheme="minorEastAsia" w:hAnsi="Arial" w:cs="Arial"/>
                <w:b/>
              </w:rPr>
            </w:pPr>
            <w:r w:rsidRPr="005A74FC">
              <w:rPr>
                <w:rFonts w:ascii="Arial" w:eastAsiaTheme="minorEastAsia" w:hAnsi="Arial" w:cs="Arial"/>
                <w:b/>
              </w:rPr>
              <w:t>Tanečný krúžok</w:t>
            </w:r>
          </w:p>
        </w:tc>
        <w:tc>
          <w:tcPr>
            <w:tcW w:w="3260" w:type="dxa"/>
            <w:vAlign w:val="bottom"/>
          </w:tcPr>
          <w:p w:rsidR="0011050C" w:rsidRPr="000938AB" w:rsidRDefault="0011050C" w:rsidP="0011050C">
            <w:pPr>
              <w:spacing w:before="60" w:after="120" w:line="240" w:lineRule="auto"/>
              <w:ind w:left="425" w:hanging="425"/>
              <w:rPr>
                <w:rFonts w:ascii="Arial" w:eastAsia="Times New Roman" w:hAnsi="Arial" w:cs="Arial"/>
                <w:bCs/>
                <w:lang w:eastAsia="sk-SK"/>
              </w:rPr>
            </w:pPr>
            <w:r>
              <w:rPr>
                <w:rFonts w:ascii="Arial" w:eastAsia="Times New Roman" w:hAnsi="Arial" w:cs="Arial"/>
                <w:bCs/>
                <w:lang w:eastAsia="sk-SK"/>
              </w:rPr>
              <w:t>Mgr. Anikó Obreczová</w:t>
            </w:r>
          </w:p>
        </w:tc>
      </w:tr>
    </w:tbl>
    <w:p w:rsidR="000938AB" w:rsidRPr="000938AB" w:rsidRDefault="000938AB" w:rsidP="000938AB">
      <w:pPr>
        <w:spacing w:before="60" w:after="120" w:line="240" w:lineRule="auto"/>
        <w:ind w:left="425" w:hanging="425"/>
        <w:jc w:val="both"/>
        <w:rPr>
          <w:rFonts w:ascii="Arial" w:eastAsia="Times New Roman" w:hAnsi="Arial" w:cs="Arial"/>
          <w:b/>
          <w:bCs/>
          <w:lang w:eastAsia="sk-SK"/>
        </w:rPr>
      </w:pPr>
    </w:p>
    <w:p w:rsidR="00D17BB4" w:rsidRPr="002A36C5" w:rsidRDefault="00B15C09" w:rsidP="00B15C09">
      <w:pPr>
        <w:rPr>
          <w:rFonts w:ascii="Arial" w:hAnsi="Arial" w:cs="Arial"/>
          <w:b/>
          <w:bCs/>
          <w:color w:val="70AD47" w:themeColor="accent6"/>
          <w:sz w:val="28"/>
          <w:szCs w:val="28"/>
        </w:rPr>
      </w:pPr>
      <w:r w:rsidRPr="002A36C5">
        <w:rPr>
          <w:rFonts w:ascii="Arial" w:hAnsi="Arial" w:cs="Arial"/>
          <w:b/>
          <w:bCs/>
          <w:color w:val="70AD47" w:themeColor="accent6"/>
          <w:sz w:val="28"/>
          <w:szCs w:val="28"/>
        </w:rPr>
        <w:lastRenderedPageBreak/>
        <w:t xml:space="preserve">Organizácia školského roka </w:t>
      </w:r>
    </w:p>
    <w:p w:rsidR="00B15C09" w:rsidRPr="00296334" w:rsidRDefault="00B15C09" w:rsidP="00B15C09">
      <w:pPr>
        <w:rPr>
          <w:rFonts w:ascii="Arial" w:hAnsi="Arial" w:cs="Arial"/>
          <w:sz w:val="18"/>
          <w:szCs w:val="18"/>
        </w:rPr>
      </w:pPr>
      <w:r w:rsidRPr="00296334">
        <w:rPr>
          <w:rFonts w:ascii="Arial" w:hAnsi="Arial" w:cs="Arial"/>
          <w:sz w:val="18"/>
          <w:szCs w:val="18"/>
        </w:rPr>
        <w:t>(zákon 245/2008 Z.</w:t>
      </w:r>
      <w:r w:rsidR="00296334">
        <w:rPr>
          <w:rFonts w:ascii="Arial" w:hAnsi="Arial" w:cs="Arial"/>
          <w:sz w:val="18"/>
          <w:szCs w:val="18"/>
        </w:rPr>
        <w:t xml:space="preserve"> </w:t>
      </w:r>
      <w:r w:rsidRPr="00296334">
        <w:rPr>
          <w:rFonts w:ascii="Arial" w:hAnsi="Arial" w:cs="Arial"/>
          <w:sz w:val="18"/>
          <w:szCs w:val="18"/>
        </w:rPr>
        <w:t xml:space="preserve">z., § 150 ods. 6) </w:t>
      </w:r>
    </w:p>
    <w:p w:rsidR="00B15C09" w:rsidRPr="00296334" w:rsidRDefault="00B15C09" w:rsidP="00B15C09">
      <w:pPr>
        <w:rPr>
          <w:rFonts w:ascii="Arial" w:hAnsi="Arial" w:cs="Arial"/>
          <w:sz w:val="24"/>
          <w:szCs w:val="24"/>
        </w:rPr>
      </w:pPr>
      <w:r w:rsidRPr="00296334">
        <w:rPr>
          <w:rFonts w:ascii="Arial" w:hAnsi="Arial" w:cs="Arial"/>
          <w:sz w:val="24"/>
          <w:szCs w:val="24"/>
        </w:rPr>
        <w:t xml:space="preserve">Obdobie školského vyučovania </w:t>
      </w:r>
    </w:p>
    <w:p w:rsidR="00296334" w:rsidRDefault="00B15C09" w:rsidP="00296334">
      <w:pPr>
        <w:spacing w:after="0"/>
        <w:ind w:firstLine="708"/>
        <w:rPr>
          <w:rFonts w:ascii="Arial" w:hAnsi="Arial" w:cs="Arial"/>
          <w:sz w:val="24"/>
          <w:szCs w:val="24"/>
        </w:rPr>
      </w:pPr>
      <w:r w:rsidRPr="00296334">
        <w:rPr>
          <w:rFonts w:ascii="Arial" w:hAnsi="Arial" w:cs="Arial"/>
          <w:sz w:val="24"/>
          <w:szCs w:val="24"/>
        </w:rPr>
        <w:t xml:space="preserve">Školský rok sa začína 1. septembra 2020. Školské vyučovanie sa začína </w:t>
      </w:r>
    </w:p>
    <w:p w:rsidR="00D17BB4" w:rsidRPr="00296334" w:rsidRDefault="00B15C09" w:rsidP="00296334">
      <w:pPr>
        <w:rPr>
          <w:rFonts w:ascii="Arial" w:hAnsi="Arial" w:cs="Arial"/>
          <w:sz w:val="24"/>
          <w:szCs w:val="24"/>
        </w:rPr>
      </w:pPr>
      <w:r w:rsidRPr="00296334">
        <w:rPr>
          <w:rFonts w:ascii="Arial" w:hAnsi="Arial" w:cs="Arial"/>
          <w:sz w:val="24"/>
          <w:szCs w:val="24"/>
        </w:rPr>
        <w:t>2. septembra 2020 (streda). Školské vyučovanie v prvom polroku školského roka sa končí 29. januára 2021 (piatok).</w:t>
      </w:r>
    </w:p>
    <w:p w:rsidR="00D17BB4" w:rsidRPr="00296334" w:rsidRDefault="00B15C09" w:rsidP="00296334">
      <w:pPr>
        <w:ind w:firstLine="708"/>
        <w:rPr>
          <w:rFonts w:ascii="Arial" w:hAnsi="Arial" w:cs="Arial"/>
          <w:sz w:val="24"/>
          <w:szCs w:val="24"/>
        </w:rPr>
      </w:pPr>
      <w:r w:rsidRPr="00296334">
        <w:rPr>
          <w:rFonts w:ascii="Arial" w:hAnsi="Arial" w:cs="Arial"/>
          <w:sz w:val="24"/>
          <w:szCs w:val="24"/>
        </w:rPr>
        <w:t xml:space="preserve">Školské vyučovanie v druhom polroku školského roka sa začína 2. februára 2021 (utorok) a končí sa 30. júna 2021 (streda). </w:t>
      </w:r>
    </w:p>
    <w:p w:rsidR="00D17BB4" w:rsidRPr="00296334" w:rsidRDefault="00D17BB4" w:rsidP="00B15C09">
      <w:pPr>
        <w:rPr>
          <w:rFonts w:ascii="Arial" w:hAnsi="Arial" w:cs="Arial"/>
          <w:sz w:val="24"/>
          <w:szCs w:val="24"/>
        </w:rPr>
      </w:pPr>
      <w:r w:rsidRPr="00296334">
        <w:rPr>
          <w:rFonts w:ascii="Arial" w:hAnsi="Arial" w:cs="Arial"/>
          <w:sz w:val="24"/>
          <w:szCs w:val="24"/>
        </w:rPr>
        <w:t xml:space="preserve">Školské prázdniny </w:t>
      </w:r>
    </w:p>
    <w:p w:rsidR="00D17BB4" w:rsidRPr="00296334" w:rsidRDefault="00B15C09" w:rsidP="00296334">
      <w:pPr>
        <w:ind w:firstLine="708"/>
        <w:rPr>
          <w:rFonts w:ascii="Arial" w:hAnsi="Arial" w:cs="Arial"/>
          <w:sz w:val="24"/>
          <w:szCs w:val="24"/>
        </w:rPr>
      </w:pPr>
      <w:r w:rsidRPr="00296334">
        <w:rPr>
          <w:rFonts w:ascii="Arial" w:hAnsi="Arial" w:cs="Arial"/>
          <w:sz w:val="24"/>
          <w:szCs w:val="24"/>
        </w:rPr>
        <w:t xml:space="preserve">Termíny školských prázdnin (okrem materských škôl) v školskom roku 2020/2021 (termíny školských prázdnin na školské roky 2021/2022 a 2022/2023 sú v prílohe č. 1): </w:t>
      </w:r>
    </w:p>
    <w:p w:rsidR="00D17BB4" w:rsidRPr="00296334" w:rsidRDefault="00B15C09" w:rsidP="00B15C09">
      <w:pPr>
        <w:rPr>
          <w:rFonts w:ascii="Arial" w:hAnsi="Arial" w:cs="Arial"/>
          <w:sz w:val="24"/>
          <w:szCs w:val="24"/>
        </w:rPr>
      </w:pPr>
      <w:r w:rsidRPr="00296334">
        <w:rPr>
          <w:rFonts w:ascii="Arial" w:hAnsi="Arial" w:cs="Arial"/>
          <w:sz w:val="24"/>
          <w:szCs w:val="24"/>
        </w:rPr>
        <w:t xml:space="preserve">Termíny školských prázdnin v školskom roku 2020/2021 </w:t>
      </w:r>
    </w:p>
    <w:p w:rsidR="00D17BB4" w:rsidRPr="00296334" w:rsidRDefault="00D17BB4" w:rsidP="00D17BB4">
      <w:pPr>
        <w:spacing w:line="300" w:lineRule="auto"/>
        <w:rPr>
          <w:rFonts w:ascii="Arial" w:eastAsiaTheme="minorEastAsia" w:hAnsi="Arial" w:cs="Arial"/>
          <w:sz w:val="24"/>
          <w:szCs w:val="24"/>
        </w:rPr>
      </w:pPr>
    </w:p>
    <w:tbl>
      <w:tblPr>
        <w:tblStyle w:val="Mriekatabuky"/>
        <w:tblW w:w="9889" w:type="dxa"/>
        <w:tblLayout w:type="fixed"/>
        <w:tblLook w:val="04A0" w:firstRow="1" w:lastRow="0" w:firstColumn="1" w:lastColumn="0" w:noHBand="0" w:noVBand="1"/>
      </w:tblPr>
      <w:tblGrid>
        <w:gridCol w:w="250"/>
        <w:gridCol w:w="3402"/>
        <w:gridCol w:w="2126"/>
        <w:gridCol w:w="1985"/>
        <w:gridCol w:w="2126"/>
      </w:tblGrid>
      <w:tr w:rsidR="00D17BB4" w:rsidRPr="00296334" w:rsidTr="00D17BB4">
        <w:tc>
          <w:tcPr>
            <w:tcW w:w="3652" w:type="dxa"/>
            <w:gridSpan w:val="2"/>
            <w:tcBorders>
              <w:top w:val="single" w:sz="12" w:space="0" w:color="auto"/>
              <w:left w:val="single" w:sz="18" w:space="0" w:color="auto"/>
              <w:bottom w:val="nil"/>
            </w:tcBorders>
            <w:shd w:val="clear" w:color="auto" w:fill="C5E0B3" w:themeFill="accent6" w:themeFillTint="66"/>
          </w:tcPr>
          <w:p w:rsidR="00D17BB4" w:rsidRPr="00296334" w:rsidRDefault="00D17BB4" w:rsidP="00D17BB4">
            <w:pPr>
              <w:rPr>
                <w:rFonts w:cs="Arial"/>
                <w:b/>
                <w:bCs/>
                <w:szCs w:val="24"/>
              </w:rPr>
            </w:pPr>
            <w:r w:rsidRPr="00296334">
              <w:rPr>
                <w:rFonts w:cs="Arial"/>
                <w:b/>
                <w:bCs/>
                <w:szCs w:val="24"/>
              </w:rPr>
              <w:t xml:space="preserve">Termíny školských prázdnin v školskom roku 2019/2020 </w:t>
            </w:r>
          </w:p>
        </w:tc>
        <w:tc>
          <w:tcPr>
            <w:tcW w:w="2126" w:type="dxa"/>
            <w:tcBorders>
              <w:top w:val="single" w:sz="12" w:space="0" w:color="auto"/>
              <w:bottom w:val="nil"/>
            </w:tcBorders>
            <w:shd w:val="clear" w:color="auto" w:fill="C5E0B3" w:themeFill="accent6" w:themeFillTint="66"/>
          </w:tcPr>
          <w:p w:rsidR="00D17BB4" w:rsidRPr="00296334" w:rsidRDefault="00D17BB4" w:rsidP="00D17BB4">
            <w:pPr>
              <w:rPr>
                <w:rFonts w:cs="Arial"/>
                <w:b/>
                <w:bCs/>
                <w:szCs w:val="24"/>
              </w:rPr>
            </w:pPr>
            <w:r w:rsidRPr="00296334">
              <w:rPr>
                <w:rFonts w:cs="Arial"/>
                <w:b/>
                <w:bCs/>
                <w:szCs w:val="24"/>
              </w:rPr>
              <w:t xml:space="preserve">Posledný deň vyučovania </w:t>
            </w:r>
          </w:p>
          <w:p w:rsidR="00D17BB4" w:rsidRPr="00296334" w:rsidRDefault="00D17BB4" w:rsidP="00D17BB4">
            <w:pPr>
              <w:rPr>
                <w:rFonts w:cs="Arial"/>
                <w:szCs w:val="24"/>
              </w:rPr>
            </w:pPr>
            <w:r w:rsidRPr="00296334">
              <w:rPr>
                <w:rFonts w:cs="Arial"/>
                <w:b/>
                <w:bCs/>
                <w:szCs w:val="24"/>
              </w:rPr>
              <w:t xml:space="preserve">pred začiatkom prázdnin </w:t>
            </w:r>
          </w:p>
        </w:tc>
        <w:tc>
          <w:tcPr>
            <w:tcW w:w="1985" w:type="dxa"/>
            <w:tcBorders>
              <w:top w:val="single" w:sz="12" w:space="0" w:color="auto"/>
              <w:bottom w:val="nil"/>
            </w:tcBorders>
            <w:shd w:val="clear" w:color="auto" w:fill="C5E0B3" w:themeFill="accent6" w:themeFillTint="66"/>
          </w:tcPr>
          <w:p w:rsidR="00D17BB4" w:rsidRPr="00296334" w:rsidRDefault="00D17BB4" w:rsidP="00D17BB4">
            <w:pPr>
              <w:rPr>
                <w:rFonts w:cs="Arial"/>
                <w:szCs w:val="24"/>
              </w:rPr>
            </w:pPr>
            <w:r w:rsidRPr="00296334">
              <w:rPr>
                <w:rFonts w:cs="Arial"/>
                <w:b/>
                <w:bCs/>
                <w:szCs w:val="24"/>
              </w:rPr>
              <w:t xml:space="preserve">Termín prázdnin </w:t>
            </w:r>
          </w:p>
        </w:tc>
        <w:tc>
          <w:tcPr>
            <w:tcW w:w="2126" w:type="dxa"/>
            <w:tcBorders>
              <w:top w:val="single" w:sz="12" w:space="0" w:color="auto"/>
              <w:bottom w:val="nil"/>
              <w:right w:val="single" w:sz="18" w:space="0" w:color="auto"/>
            </w:tcBorders>
            <w:shd w:val="clear" w:color="auto" w:fill="C5E0B3" w:themeFill="accent6" w:themeFillTint="66"/>
          </w:tcPr>
          <w:p w:rsidR="00D17BB4" w:rsidRPr="00296334" w:rsidRDefault="00D17BB4" w:rsidP="00D17BB4">
            <w:pPr>
              <w:rPr>
                <w:rFonts w:cs="Arial"/>
                <w:b/>
                <w:bCs/>
                <w:szCs w:val="24"/>
              </w:rPr>
            </w:pPr>
            <w:r w:rsidRPr="00296334">
              <w:rPr>
                <w:rFonts w:cs="Arial"/>
                <w:b/>
                <w:bCs/>
                <w:szCs w:val="24"/>
              </w:rPr>
              <w:t xml:space="preserve">Začiatok vyučovania </w:t>
            </w:r>
          </w:p>
          <w:p w:rsidR="00D17BB4" w:rsidRPr="00296334" w:rsidRDefault="00D17BB4" w:rsidP="00D17BB4">
            <w:pPr>
              <w:rPr>
                <w:rFonts w:cs="Arial"/>
                <w:szCs w:val="24"/>
              </w:rPr>
            </w:pPr>
            <w:r w:rsidRPr="00296334">
              <w:rPr>
                <w:rFonts w:cs="Arial"/>
                <w:b/>
                <w:bCs/>
                <w:szCs w:val="24"/>
              </w:rPr>
              <w:t xml:space="preserve">po prázdninách </w:t>
            </w:r>
          </w:p>
        </w:tc>
      </w:tr>
      <w:tr w:rsidR="00D17BB4" w:rsidRPr="00296334" w:rsidTr="00D17BB4">
        <w:tc>
          <w:tcPr>
            <w:tcW w:w="3652" w:type="dxa"/>
            <w:gridSpan w:val="2"/>
            <w:tcBorders>
              <w:top w:val="nil"/>
              <w:left w:val="single" w:sz="18" w:space="0" w:color="auto"/>
              <w:right w:val="single" w:sz="4" w:space="0" w:color="auto"/>
            </w:tcBorders>
            <w:shd w:val="clear" w:color="auto" w:fill="C5E0B3" w:themeFill="accent6" w:themeFillTint="66"/>
          </w:tcPr>
          <w:p w:rsidR="00D17BB4" w:rsidRPr="00296334" w:rsidRDefault="00D17BB4" w:rsidP="00D17BB4">
            <w:pPr>
              <w:rPr>
                <w:rFonts w:cs="Arial"/>
                <w:bCs/>
                <w:szCs w:val="24"/>
              </w:rPr>
            </w:pPr>
            <w:r w:rsidRPr="00296334">
              <w:rPr>
                <w:rFonts w:cs="Arial"/>
                <w:b/>
                <w:bCs/>
                <w:szCs w:val="24"/>
              </w:rPr>
              <w:t xml:space="preserve">Prázdniny </w:t>
            </w:r>
          </w:p>
        </w:tc>
        <w:tc>
          <w:tcPr>
            <w:tcW w:w="2126" w:type="dxa"/>
            <w:tcBorders>
              <w:top w:val="nil"/>
              <w:left w:val="single" w:sz="4" w:space="0" w:color="auto"/>
              <w:right w:val="single" w:sz="4" w:space="0" w:color="auto"/>
            </w:tcBorders>
            <w:shd w:val="clear" w:color="auto" w:fill="C5E0B3" w:themeFill="accent6" w:themeFillTint="66"/>
          </w:tcPr>
          <w:p w:rsidR="00D17BB4" w:rsidRPr="00296334" w:rsidRDefault="00D17BB4" w:rsidP="00D17BB4">
            <w:pPr>
              <w:rPr>
                <w:rFonts w:cs="Arial"/>
                <w:bCs/>
                <w:szCs w:val="24"/>
              </w:rPr>
            </w:pPr>
          </w:p>
        </w:tc>
        <w:tc>
          <w:tcPr>
            <w:tcW w:w="1985" w:type="dxa"/>
            <w:tcBorders>
              <w:top w:val="nil"/>
              <w:left w:val="single" w:sz="4" w:space="0" w:color="auto"/>
              <w:right w:val="single" w:sz="4" w:space="0" w:color="auto"/>
            </w:tcBorders>
            <w:shd w:val="clear" w:color="auto" w:fill="C5E0B3" w:themeFill="accent6" w:themeFillTint="66"/>
          </w:tcPr>
          <w:p w:rsidR="00D17BB4" w:rsidRPr="00296334" w:rsidRDefault="00D17BB4" w:rsidP="00D17BB4">
            <w:pPr>
              <w:rPr>
                <w:rFonts w:cs="Arial"/>
                <w:bCs/>
                <w:szCs w:val="24"/>
              </w:rPr>
            </w:pPr>
          </w:p>
        </w:tc>
        <w:tc>
          <w:tcPr>
            <w:tcW w:w="2126" w:type="dxa"/>
            <w:tcBorders>
              <w:top w:val="nil"/>
              <w:left w:val="single" w:sz="4" w:space="0" w:color="auto"/>
              <w:right w:val="single" w:sz="18" w:space="0" w:color="auto"/>
            </w:tcBorders>
            <w:shd w:val="clear" w:color="auto" w:fill="C5E0B3" w:themeFill="accent6" w:themeFillTint="66"/>
          </w:tcPr>
          <w:p w:rsidR="00D17BB4" w:rsidRPr="00296334" w:rsidRDefault="00D17BB4" w:rsidP="00D17BB4">
            <w:pPr>
              <w:rPr>
                <w:rFonts w:cs="Arial"/>
                <w:bCs/>
                <w:szCs w:val="24"/>
              </w:rPr>
            </w:pPr>
          </w:p>
        </w:tc>
      </w:tr>
      <w:tr w:rsidR="00D17BB4" w:rsidRPr="00296334" w:rsidTr="00D17BB4">
        <w:tc>
          <w:tcPr>
            <w:tcW w:w="3652" w:type="dxa"/>
            <w:gridSpan w:val="2"/>
            <w:tcBorders>
              <w:left w:val="single" w:sz="18" w:space="0" w:color="auto"/>
            </w:tcBorders>
            <w:shd w:val="clear" w:color="auto" w:fill="C5E0B3" w:themeFill="accent6" w:themeFillTint="66"/>
          </w:tcPr>
          <w:p w:rsidR="00D17BB4" w:rsidRPr="00296334" w:rsidRDefault="00D17BB4" w:rsidP="00D17BB4">
            <w:pPr>
              <w:rPr>
                <w:rFonts w:cs="Arial"/>
                <w:szCs w:val="24"/>
              </w:rPr>
            </w:pPr>
            <w:r w:rsidRPr="00296334">
              <w:rPr>
                <w:rFonts w:cs="Arial"/>
                <w:szCs w:val="24"/>
              </w:rPr>
              <w:t xml:space="preserve">jesenné </w:t>
            </w:r>
          </w:p>
        </w:tc>
        <w:tc>
          <w:tcPr>
            <w:tcW w:w="2126" w:type="dxa"/>
          </w:tcPr>
          <w:p w:rsidR="00D17BB4" w:rsidRPr="00296334" w:rsidRDefault="00D17BB4" w:rsidP="00D17BB4">
            <w:pPr>
              <w:rPr>
                <w:rFonts w:cs="Arial"/>
                <w:sz w:val="22"/>
              </w:rPr>
            </w:pPr>
            <w:r w:rsidRPr="00296334">
              <w:rPr>
                <w:rFonts w:cs="Arial"/>
                <w:sz w:val="22"/>
              </w:rPr>
              <w:t xml:space="preserve">28. október 2020 </w:t>
            </w:r>
          </w:p>
          <w:p w:rsidR="00D17BB4" w:rsidRPr="00296334" w:rsidRDefault="00D17BB4" w:rsidP="00D17BB4">
            <w:pPr>
              <w:rPr>
                <w:rFonts w:cs="Arial"/>
                <w:sz w:val="22"/>
              </w:rPr>
            </w:pPr>
            <w:r w:rsidRPr="00296334">
              <w:rPr>
                <w:rFonts w:cs="Arial"/>
                <w:i/>
                <w:iCs/>
                <w:sz w:val="22"/>
              </w:rPr>
              <w:t xml:space="preserve">(streda) </w:t>
            </w:r>
          </w:p>
        </w:tc>
        <w:tc>
          <w:tcPr>
            <w:tcW w:w="1985" w:type="dxa"/>
          </w:tcPr>
          <w:p w:rsidR="00D17BB4" w:rsidRPr="00296334" w:rsidRDefault="00D17BB4" w:rsidP="00D17BB4">
            <w:pPr>
              <w:rPr>
                <w:rFonts w:cs="Arial"/>
                <w:sz w:val="22"/>
              </w:rPr>
            </w:pPr>
            <w:r w:rsidRPr="00296334">
              <w:rPr>
                <w:rFonts w:cs="Arial"/>
                <w:sz w:val="22"/>
              </w:rPr>
              <w:t>29. október – 30. október 2020</w:t>
            </w:r>
          </w:p>
        </w:tc>
        <w:tc>
          <w:tcPr>
            <w:tcW w:w="2126" w:type="dxa"/>
            <w:tcBorders>
              <w:right w:val="single" w:sz="18" w:space="0" w:color="auto"/>
            </w:tcBorders>
          </w:tcPr>
          <w:p w:rsidR="00D17BB4" w:rsidRPr="00296334" w:rsidRDefault="00D17BB4" w:rsidP="00D17BB4">
            <w:pPr>
              <w:rPr>
                <w:rFonts w:cs="Arial"/>
                <w:sz w:val="22"/>
              </w:rPr>
            </w:pPr>
            <w:r w:rsidRPr="00296334">
              <w:rPr>
                <w:rFonts w:cs="Arial"/>
                <w:sz w:val="22"/>
              </w:rPr>
              <w:t>2. november 2020</w:t>
            </w:r>
          </w:p>
          <w:p w:rsidR="00D17BB4" w:rsidRPr="00296334" w:rsidRDefault="00D17BB4" w:rsidP="00D17BB4">
            <w:pPr>
              <w:rPr>
                <w:rFonts w:cs="Arial"/>
                <w:bCs/>
                <w:sz w:val="22"/>
              </w:rPr>
            </w:pPr>
            <w:r w:rsidRPr="00296334">
              <w:rPr>
                <w:rFonts w:cs="Arial"/>
                <w:i/>
                <w:iCs/>
                <w:sz w:val="22"/>
              </w:rPr>
              <w:t>(pondelok)</w:t>
            </w:r>
          </w:p>
        </w:tc>
      </w:tr>
      <w:tr w:rsidR="00D17BB4" w:rsidRPr="00296334" w:rsidTr="00D17BB4">
        <w:tc>
          <w:tcPr>
            <w:tcW w:w="3652" w:type="dxa"/>
            <w:gridSpan w:val="2"/>
            <w:tcBorders>
              <w:left w:val="single" w:sz="18" w:space="0" w:color="auto"/>
            </w:tcBorders>
            <w:shd w:val="clear" w:color="auto" w:fill="C5E0B3" w:themeFill="accent6" w:themeFillTint="66"/>
          </w:tcPr>
          <w:p w:rsidR="00D17BB4" w:rsidRPr="00296334" w:rsidRDefault="00D17BB4" w:rsidP="00D17BB4">
            <w:pPr>
              <w:rPr>
                <w:rFonts w:cs="Arial"/>
                <w:szCs w:val="24"/>
              </w:rPr>
            </w:pPr>
            <w:r w:rsidRPr="00296334">
              <w:rPr>
                <w:rFonts w:cs="Arial"/>
                <w:szCs w:val="24"/>
              </w:rPr>
              <w:t xml:space="preserve">vianočné </w:t>
            </w:r>
          </w:p>
        </w:tc>
        <w:tc>
          <w:tcPr>
            <w:tcW w:w="2126" w:type="dxa"/>
          </w:tcPr>
          <w:p w:rsidR="00D17BB4" w:rsidRPr="00296334" w:rsidRDefault="00D17BB4" w:rsidP="00D17BB4">
            <w:pPr>
              <w:rPr>
                <w:rFonts w:cs="Arial"/>
                <w:sz w:val="22"/>
              </w:rPr>
            </w:pPr>
            <w:r w:rsidRPr="00296334">
              <w:rPr>
                <w:rFonts w:cs="Arial"/>
                <w:sz w:val="22"/>
              </w:rPr>
              <w:t xml:space="preserve">22. december 2020 </w:t>
            </w:r>
            <w:r w:rsidRPr="00296334">
              <w:rPr>
                <w:rFonts w:cs="Arial"/>
                <w:i/>
                <w:iCs/>
                <w:sz w:val="22"/>
              </w:rPr>
              <w:t>(utorok)</w:t>
            </w:r>
          </w:p>
        </w:tc>
        <w:tc>
          <w:tcPr>
            <w:tcW w:w="1985" w:type="dxa"/>
          </w:tcPr>
          <w:p w:rsidR="00D17BB4" w:rsidRPr="00296334" w:rsidRDefault="00D17BB4" w:rsidP="00D17BB4">
            <w:pPr>
              <w:rPr>
                <w:rFonts w:cs="Arial"/>
                <w:sz w:val="20"/>
                <w:szCs w:val="20"/>
              </w:rPr>
            </w:pPr>
            <w:r w:rsidRPr="00296334">
              <w:rPr>
                <w:rFonts w:cs="Arial"/>
                <w:sz w:val="20"/>
                <w:szCs w:val="20"/>
              </w:rPr>
              <w:t>23. december 2020</w:t>
            </w:r>
          </w:p>
          <w:p w:rsidR="00D17BB4" w:rsidRPr="00296334" w:rsidRDefault="00D17BB4" w:rsidP="00D17BB4">
            <w:pPr>
              <w:rPr>
                <w:rFonts w:cs="Arial"/>
                <w:sz w:val="20"/>
                <w:szCs w:val="20"/>
              </w:rPr>
            </w:pPr>
            <w:r w:rsidRPr="00296334">
              <w:rPr>
                <w:rFonts w:cs="Arial"/>
                <w:sz w:val="20"/>
                <w:szCs w:val="20"/>
              </w:rPr>
              <w:t>– 7. január 2021</w:t>
            </w:r>
          </w:p>
        </w:tc>
        <w:tc>
          <w:tcPr>
            <w:tcW w:w="2126" w:type="dxa"/>
            <w:tcBorders>
              <w:right w:val="single" w:sz="18" w:space="0" w:color="auto"/>
            </w:tcBorders>
          </w:tcPr>
          <w:p w:rsidR="00D17BB4" w:rsidRPr="00296334" w:rsidRDefault="00D17BB4" w:rsidP="00D17BB4">
            <w:pPr>
              <w:rPr>
                <w:rFonts w:cs="Arial"/>
                <w:sz w:val="22"/>
              </w:rPr>
            </w:pPr>
            <w:r w:rsidRPr="00296334">
              <w:rPr>
                <w:rFonts w:cs="Arial"/>
                <w:sz w:val="22"/>
              </w:rPr>
              <w:t>8. január 2021</w:t>
            </w:r>
          </w:p>
          <w:p w:rsidR="00D17BB4" w:rsidRPr="00296334" w:rsidRDefault="00D17BB4" w:rsidP="00D17BB4">
            <w:pPr>
              <w:rPr>
                <w:rFonts w:cs="Arial"/>
                <w:sz w:val="22"/>
              </w:rPr>
            </w:pPr>
            <w:r w:rsidRPr="00296334">
              <w:rPr>
                <w:rFonts w:cs="Arial"/>
                <w:i/>
                <w:iCs/>
                <w:sz w:val="22"/>
              </w:rPr>
              <w:t>(piatok)</w:t>
            </w:r>
          </w:p>
        </w:tc>
      </w:tr>
      <w:tr w:rsidR="00D17BB4" w:rsidRPr="00296334" w:rsidTr="00D17BB4">
        <w:tc>
          <w:tcPr>
            <w:tcW w:w="3652" w:type="dxa"/>
            <w:gridSpan w:val="2"/>
            <w:tcBorders>
              <w:left w:val="single" w:sz="18" w:space="0" w:color="auto"/>
            </w:tcBorders>
            <w:shd w:val="clear" w:color="auto" w:fill="C5E0B3" w:themeFill="accent6" w:themeFillTint="66"/>
          </w:tcPr>
          <w:p w:rsidR="00D17BB4" w:rsidRPr="00296334" w:rsidRDefault="00D17BB4" w:rsidP="00D17BB4">
            <w:pPr>
              <w:rPr>
                <w:rFonts w:cs="Arial"/>
                <w:szCs w:val="24"/>
              </w:rPr>
            </w:pPr>
            <w:r w:rsidRPr="00296334">
              <w:rPr>
                <w:rFonts w:cs="Arial"/>
                <w:szCs w:val="24"/>
              </w:rPr>
              <w:t xml:space="preserve">polročné </w:t>
            </w:r>
          </w:p>
        </w:tc>
        <w:tc>
          <w:tcPr>
            <w:tcW w:w="2126" w:type="dxa"/>
          </w:tcPr>
          <w:p w:rsidR="00D17BB4" w:rsidRPr="00296334" w:rsidRDefault="00777726" w:rsidP="00D17BB4">
            <w:pPr>
              <w:rPr>
                <w:rFonts w:cs="Arial"/>
                <w:sz w:val="22"/>
              </w:rPr>
            </w:pPr>
            <w:r w:rsidRPr="00296334">
              <w:rPr>
                <w:rFonts w:cs="Arial"/>
                <w:sz w:val="22"/>
              </w:rPr>
              <w:t>29. január 2021</w:t>
            </w:r>
          </w:p>
          <w:p w:rsidR="00D17BB4" w:rsidRPr="00296334" w:rsidRDefault="00D17BB4" w:rsidP="00D17BB4">
            <w:pPr>
              <w:rPr>
                <w:rFonts w:cs="Arial"/>
                <w:sz w:val="22"/>
              </w:rPr>
            </w:pPr>
            <w:r w:rsidRPr="00296334">
              <w:rPr>
                <w:rFonts w:cs="Arial"/>
                <w:i/>
                <w:iCs/>
                <w:sz w:val="22"/>
              </w:rPr>
              <w:t>(piatok)</w:t>
            </w:r>
          </w:p>
        </w:tc>
        <w:tc>
          <w:tcPr>
            <w:tcW w:w="1985" w:type="dxa"/>
          </w:tcPr>
          <w:p w:rsidR="00D17BB4" w:rsidRPr="00296334" w:rsidRDefault="00D17BB4" w:rsidP="00D17BB4">
            <w:pPr>
              <w:rPr>
                <w:rFonts w:cs="Arial"/>
                <w:sz w:val="22"/>
              </w:rPr>
            </w:pPr>
            <w:r w:rsidRPr="00296334">
              <w:rPr>
                <w:rFonts w:cs="Arial"/>
                <w:sz w:val="22"/>
              </w:rPr>
              <w:t>1. február 2021</w:t>
            </w:r>
          </w:p>
          <w:p w:rsidR="00D17BB4" w:rsidRPr="00296334" w:rsidRDefault="00D17BB4" w:rsidP="00D17BB4">
            <w:pPr>
              <w:rPr>
                <w:rFonts w:cs="Arial"/>
                <w:sz w:val="22"/>
              </w:rPr>
            </w:pPr>
            <w:r w:rsidRPr="00296334">
              <w:rPr>
                <w:rFonts w:cs="Arial"/>
                <w:i/>
                <w:iCs/>
                <w:sz w:val="22"/>
              </w:rPr>
              <w:t xml:space="preserve">(pondelok) </w:t>
            </w:r>
          </w:p>
        </w:tc>
        <w:tc>
          <w:tcPr>
            <w:tcW w:w="2126" w:type="dxa"/>
            <w:tcBorders>
              <w:right w:val="single" w:sz="18" w:space="0" w:color="auto"/>
            </w:tcBorders>
          </w:tcPr>
          <w:p w:rsidR="00D17BB4" w:rsidRPr="00296334" w:rsidRDefault="00D17BB4" w:rsidP="00D17BB4">
            <w:pPr>
              <w:rPr>
                <w:rFonts w:cs="Arial"/>
                <w:sz w:val="22"/>
              </w:rPr>
            </w:pPr>
            <w:r w:rsidRPr="00296334">
              <w:rPr>
                <w:rFonts w:cs="Arial"/>
                <w:sz w:val="22"/>
              </w:rPr>
              <w:t xml:space="preserve">2. február 2021 </w:t>
            </w:r>
          </w:p>
          <w:p w:rsidR="00D17BB4" w:rsidRPr="00296334" w:rsidRDefault="00D17BB4" w:rsidP="00D17BB4">
            <w:pPr>
              <w:rPr>
                <w:rFonts w:cs="Arial"/>
                <w:sz w:val="22"/>
              </w:rPr>
            </w:pPr>
            <w:r w:rsidRPr="00296334">
              <w:rPr>
                <w:rFonts w:cs="Arial"/>
                <w:i/>
                <w:iCs/>
                <w:sz w:val="22"/>
              </w:rPr>
              <w:t xml:space="preserve">(utorok) </w:t>
            </w:r>
          </w:p>
        </w:tc>
      </w:tr>
      <w:tr w:rsidR="00D17BB4" w:rsidRPr="00296334" w:rsidTr="00D17BB4">
        <w:tc>
          <w:tcPr>
            <w:tcW w:w="250" w:type="dxa"/>
            <w:vMerge w:val="restart"/>
            <w:tcBorders>
              <w:left w:val="single" w:sz="18" w:space="0" w:color="auto"/>
              <w:bottom w:val="single" w:sz="4" w:space="0" w:color="auto"/>
            </w:tcBorders>
            <w:shd w:val="clear" w:color="auto" w:fill="C5E0B3" w:themeFill="accent6" w:themeFillTint="66"/>
          </w:tcPr>
          <w:p w:rsidR="00D17BB4" w:rsidRPr="00296334" w:rsidRDefault="00D17BB4" w:rsidP="00D17BB4">
            <w:pPr>
              <w:rPr>
                <w:rFonts w:cs="Arial"/>
                <w:szCs w:val="24"/>
              </w:rPr>
            </w:pPr>
            <w:r w:rsidRPr="00296334">
              <w:rPr>
                <w:rFonts w:cs="Arial"/>
                <w:szCs w:val="24"/>
              </w:rPr>
              <w:t>jarné</w:t>
            </w:r>
          </w:p>
        </w:tc>
        <w:tc>
          <w:tcPr>
            <w:tcW w:w="3402" w:type="dxa"/>
            <w:shd w:val="clear" w:color="auto" w:fill="C5E0B3" w:themeFill="accent6" w:themeFillTint="66"/>
          </w:tcPr>
          <w:p w:rsidR="00D17BB4" w:rsidRPr="00296334" w:rsidRDefault="00777726" w:rsidP="00D17BB4">
            <w:pPr>
              <w:rPr>
                <w:rFonts w:cs="Arial"/>
                <w:szCs w:val="24"/>
              </w:rPr>
            </w:pPr>
            <w:r w:rsidRPr="00296334">
              <w:rPr>
                <w:rFonts w:cs="Arial"/>
                <w:szCs w:val="24"/>
              </w:rPr>
              <w:t>Banskobystrický kraj, Žilinský kraj, Trenčiansky kraj</w:t>
            </w:r>
          </w:p>
        </w:tc>
        <w:tc>
          <w:tcPr>
            <w:tcW w:w="2126" w:type="dxa"/>
          </w:tcPr>
          <w:p w:rsidR="00D17BB4" w:rsidRPr="00296334" w:rsidRDefault="00777726" w:rsidP="00D17BB4">
            <w:pPr>
              <w:rPr>
                <w:rFonts w:cs="Arial"/>
                <w:sz w:val="22"/>
              </w:rPr>
            </w:pPr>
            <w:r w:rsidRPr="00296334">
              <w:rPr>
                <w:rFonts w:cs="Arial"/>
                <w:sz w:val="22"/>
              </w:rPr>
              <w:t>12. február 2021</w:t>
            </w:r>
          </w:p>
          <w:p w:rsidR="00D17BB4" w:rsidRPr="00296334" w:rsidRDefault="00D17BB4" w:rsidP="00D17BB4">
            <w:pPr>
              <w:rPr>
                <w:rFonts w:cs="Arial"/>
                <w:sz w:val="22"/>
              </w:rPr>
            </w:pPr>
            <w:r w:rsidRPr="00296334">
              <w:rPr>
                <w:rFonts w:cs="Arial"/>
                <w:i/>
                <w:iCs/>
                <w:sz w:val="22"/>
              </w:rPr>
              <w:t xml:space="preserve">(piatok) </w:t>
            </w:r>
          </w:p>
        </w:tc>
        <w:tc>
          <w:tcPr>
            <w:tcW w:w="1985" w:type="dxa"/>
          </w:tcPr>
          <w:p w:rsidR="00D17BB4" w:rsidRPr="00296334" w:rsidRDefault="00D17BB4" w:rsidP="00D17BB4">
            <w:pPr>
              <w:rPr>
                <w:rFonts w:cs="Arial"/>
                <w:sz w:val="22"/>
              </w:rPr>
            </w:pPr>
            <w:r w:rsidRPr="00296334">
              <w:rPr>
                <w:rFonts w:cs="Arial"/>
                <w:sz w:val="22"/>
              </w:rPr>
              <w:t>1</w:t>
            </w:r>
            <w:r w:rsidR="00777726" w:rsidRPr="00296334">
              <w:rPr>
                <w:rFonts w:cs="Arial"/>
                <w:sz w:val="22"/>
              </w:rPr>
              <w:t>5</w:t>
            </w:r>
            <w:r w:rsidRPr="00296334">
              <w:rPr>
                <w:rFonts w:cs="Arial"/>
                <w:sz w:val="22"/>
              </w:rPr>
              <w:t xml:space="preserve">. február – </w:t>
            </w:r>
          </w:p>
          <w:p w:rsidR="00D17BB4" w:rsidRPr="00296334" w:rsidRDefault="00777726" w:rsidP="00D17BB4">
            <w:pPr>
              <w:rPr>
                <w:rFonts w:cs="Arial"/>
                <w:sz w:val="22"/>
              </w:rPr>
            </w:pPr>
            <w:r w:rsidRPr="00296334">
              <w:rPr>
                <w:rFonts w:cs="Arial"/>
                <w:sz w:val="22"/>
              </w:rPr>
              <w:t>19. február 2021</w:t>
            </w:r>
          </w:p>
        </w:tc>
        <w:tc>
          <w:tcPr>
            <w:tcW w:w="2126" w:type="dxa"/>
            <w:tcBorders>
              <w:right w:val="single" w:sz="18" w:space="0" w:color="auto"/>
            </w:tcBorders>
          </w:tcPr>
          <w:p w:rsidR="00D17BB4" w:rsidRPr="00296334" w:rsidRDefault="00777726" w:rsidP="00D17BB4">
            <w:pPr>
              <w:rPr>
                <w:rFonts w:cs="Arial"/>
                <w:sz w:val="22"/>
              </w:rPr>
            </w:pPr>
            <w:r w:rsidRPr="00296334">
              <w:rPr>
                <w:rFonts w:cs="Arial"/>
                <w:sz w:val="22"/>
              </w:rPr>
              <w:t>22. február 2021</w:t>
            </w:r>
          </w:p>
          <w:p w:rsidR="00D17BB4" w:rsidRPr="00296334" w:rsidRDefault="00D17BB4" w:rsidP="00D17BB4">
            <w:pPr>
              <w:rPr>
                <w:rFonts w:cs="Arial"/>
                <w:sz w:val="22"/>
              </w:rPr>
            </w:pPr>
            <w:r w:rsidRPr="00296334">
              <w:rPr>
                <w:rFonts w:cs="Arial"/>
                <w:i/>
                <w:iCs/>
                <w:sz w:val="22"/>
              </w:rPr>
              <w:t xml:space="preserve">(pondelok) </w:t>
            </w:r>
          </w:p>
        </w:tc>
      </w:tr>
      <w:tr w:rsidR="00D17BB4" w:rsidRPr="00296334" w:rsidTr="00D17BB4">
        <w:tc>
          <w:tcPr>
            <w:tcW w:w="250" w:type="dxa"/>
            <w:vMerge/>
            <w:tcBorders>
              <w:left w:val="single" w:sz="18" w:space="0" w:color="auto"/>
              <w:bottom w:val="single" w:sz="4" w:space="0" w:color="auto"/>
            </w:tcBorders>
            <w:shd w:val="clear" w:color="auto" w:fill="C5E0B3" w:themeFill="accent6" w:themeFillTint="66"/>
          </w:tcPr>
          <w:p w:rsidR="00D17BB4" w:rsidRPr="00296334" w:rsidRDefault="00D17BB4" w:rsidP="00D17BB4">
            <w:pPr>
              <w:rPr>
                <w:rFonts w:cs="Arial"/>
                <w:szCs w:val="24"/>
              </w:rPr>
            </w:pPr>
          </w:p>
        </w:tc>
        <w:tc>
          <w:tcPr>
            <w:tcW w:w="3402" w:type="dxa"/>
            <w:shd w:val="clear" w:color="auto" w:fill="C5E0B3" w:themeFill="accent6" w:themeFillTint="66"/>
          </w:tcPr>
          <w:p w:rsidR="00777726" w:rsidRPr="00296334" w:rsidRDefault="00777726" w:rsidP="00777726">
            <w:pPr>
              <w:rPr>
                <w:rFonts w:cs="Arial"/>
                <w:szCs w:val="24"/>
              </w:rPr>
            </w:pPr>
            <w:r w:rsidRPr="00296334">
              <w:rPr>
                <w:rFonts w:cs="Arial"/>
                <w:szCs w:val="24"/>
              </w:rPr>
              <w:t>Košický kraj, Prešovský kraj</w:t>
            </w:r>
          </w:p>
          <w:p w:rsidR="00D17BB4" w:rsidRPr="00296334" w:rsidRDefault="00D17BB4" w:rsidP="00D17BB4">
            <w:pPr>
              <w:rPr>
                <w:rFonts w:cs="Arial"/>
                <w:szCs w:val="24"/>
              </w:rPr>
            </w:pPr>
          </w:p>
        </w:tc>
        <w:tc>
          <w:tcPr>
            <w:tcW w:w="2126" w:type="dxa"/>
          </w:tcPr>
          <w:p w:rsidR="00D17BB4" w:rsidRPr="00296334" w:rsidRDefault="00777726" w:rsidP="00D17BB4">
            <w:pPr>
              <w:rPr>
                <w:rFonts w:cs="Arial"/>
                <w:sz w:val="22"/>
              </w:rPr>
            </w:pPr>
            <w:r w:rsidRPr="00296334">
              <w:rPr>
                <w:rFonts w:cs="Arial"/>
                <w:sz w:val="22"/>
              </w:rPr>
              <w:t>19. február 2021</w:t>
            </w:r>
          </w:p>
          <w:p w:rsidR="00D17BB4" w:rsidRPr="00296334" w:rsidRDefault="00D17BB4" w:rsidP="00D17BB4">
            <w:pPr>
              <w:rPr>
                <w:rFonts w:cs="Arial"/>
                <w:sz w:val="22"/>
              </w:rPr>
            </w:pPr>
            <w:r w:rsidRPr="00296334">
              <w:rPr>
                <w:rFonts w:cs="Arial"/>
                <w:i/>
                <w:iCs/>
                <w:sz w:val="22"/>
              </w:rPr>
              <w:t xml:space="preserve">(piatok) </w:t>
            </w:r>
          </w:p>
        </w:tc>
        <w:tc>
          <w:tcPr>
            <w:tcW w:w="1985" w:type="dxa"/>
          </w:tcPr>
          <w:p w:rsidR="00D17BB4" w:rsidRPr="00296334" w:rsidRDefault="00777726" w:rsidP="00D17BB4">
            <w:pPr>
              <w:rPr>
                <w:rFonts w:cs="Arial"/>
                <w:sz w:val="22"/>
              </w:rPr>
            </w:pPr>
            <w:r w:rsidRPr="00296334">
              <w:rPr>
                <w:rFonts w:cs="Arial"/>
                <w:sz w:val="22"/>
              </w:rPr>
              <w:t>22. február – 26. február 2021</w:t>
            </w:r>
          </w:p>
        </w:tc>
        <w:tc>
          <w:tcPr>
            <w:tcW w:w="2126" w:type="dxa"/>
            <w:tcBorders>
              <w:right w:val="single" w:sz="18" w:space="0" w:color="auto"/>
            </w:tcBorders>
          </w:tcPr>
          <w:p w:rsidR="00D17BB4" w:rsidRPr="00296334" w:rsidRDefault="00777726" w:rsidP="00D17BB4">
            <w:pPr>
              <w:rPr>
                <w:rFonts w:cs="Arial"/>
                <w:sz w:val="22"/>
              </w:rPr>
            </w:pPr>
            <w:r w:rsidRPr="00296334">
              <w:rPr>
                <w:rFonts w:cs="Arial"/>
                <w:sz w:val="22"/>
              </w:rPr>
              <w:t>1.marec 2021</w:t>
            </w:r>
          </w:p>
          <w:p w:rsidR="00D17BB4" w:rsidRPr="00296334" w:rsidRDefault="00D17BB4" w:rsidP="00D17BB4">
            <w:pPr>
              <w:rPr>
                <w:rFonts w:cs="Arial"/>
                <w:sz w:val="22"/>
              </w:rPr>
            </w:pPr>
            <w:r w:rsidRPr="00296334">
              <w:rPr>
                <w:rFonts w:cs="Arial"/>
                <w:i/>
                <w:iCs/>
                <w:sz w:val="22"/>
              </w:rPr>
              <w:t xml:space="preserve">(pondelok) </w:t>
            </w:r>
          </w:p>
        </w:tc>
      </w:tr>
      <w:tr w:rsidR="00D17BB4" w:rsidRPr="00296334" w:rsidTr="00D17BB4">
        <w:tc>
          <w:tcPr>
            <w:tcW w:w="250" w:type="dxa"/>
            <w:vMerge/>
            <w:tcBorders>
              <w:left w:val="single" w:sz="18" w:space="0" w:color="auto"/>
              <w:bottom w:val="single" w:sz="4" w:space="0" w:color="auto"/>
            </w:tcBorders>
            <w:shd w:val="clear" w:color="auto" w:fill="C5E0B3" w:themeFill="accent6" w:themeFillTint="66"/>
          </w:tcPr>
          <w:p w:rsidR="00D17BB4" w:rsidRPr="00296334" w:rsidRDefault="00D17BB4" w:rsidP="00D17BB4">
            <w:pPr>
              <w:rPr>
                <w:rFonts w:cs="Arial"/>
                <w:szCs w:val="24"/>
              </w:rPr>
            </w:pPr>
          </w:p>
        </w:tc>
        <w:tc>
          <w:tcPr>
            <w:tcW w:w="3402" w:type="dxa"/>
            <w:shd w:val="clear" w:color="auto" w:fill="C5E0B3" w:themeFill="accent6" w:themeFillTint="66"/>
          </w:tcPr>
          <w:p w:rsidR="00D17BB4" w:rsidRPr="00296334" w:rsidRDefault="00777726" w:rsidP="00777726">
            <w:pPr>
              <w:rPr>
                <w:rFonts w:cs="Arial"/>
                <w:szCs w:val="24"/>
              </w:rPr>
            </w:pPr>
            <w:r w:rsidRPr="00296334">
              <w:rPr>
                <w:rFonts w:cs="Arial"/>
                <w:szCs w:val="24"/>
              </w:rPr>
              <w:t>Bratislavský kraj, Nitriansky kraj Trnavský kraj</w:t>
            </w:r>
          </w:p>
        </w:tc>
        <w:tc>
          <w:tcPr>
            <w:tcW w:w="2126" w:type="dxa"/>
          </w:tcPr>
          <w:p w:rsidR="00D17BB4" w:rsidRPr="00296334" w:rsidRDefault="00777726" w:rsidP="00D17BB4">
            <w:pPr>
              <w:rPr>
                <w:rFonts w:cs="Arial"/>
                <w:sz w:val="22"/>
              </w:rPr>
            </w:pPr>
            <w:r w:rsidRPr="00296334">
              <w:rPr>
                <w:rFonts w:cs="Arial"/>
                <w:sz w:val="22"/>
              </w:rPr>
              <w:t>26. február 2021</w:t>
            </w:r>
          </w:p>
          <w:p w:rsidR="00D17BB4" w:rsidRPr="00296334" w:rsidRDefault="00D17BB4" w:rsidP="00D17BB4">
            <w:pPr>
              <w:rPr>
                <w:rFonts w:cs="Arial"/>
                <w:sz w:val="22"/>
              </w:rPr>
            </w:pPr>
            <w:r w:rsidRPr="00296334">
              <w:rPr>
                <w:rFonts w:cs="Arial"/>
                <w:i/>
                <w:iCs/>
                <w:sz w:val="22"/>
              </w:rPr>
              <w:t xml:space="preserve">(piatok) </w:t>
            </w:r>
          </w:p>
        </w:tc>
        <w:tc>
          <w:tcPr>
            <w:tcW w:w="1985" w:type="dxa"/>
          </w:tcPr>
          <w:p w:rsidR="00D17BB4" w:rsidRPr="00296334" w:rsidRDefault="00777726" w:rsidP="00D17BB4">
            <w:pPr>
              <w:rPr>
                <w:rFonts w:cs="Arial"/>
                <w:sz w:val="22"/>
              </w:rPr>
            </w:pPr>
            <w:r w:rsidRPr="00296334">
              <w:rPr>
                <w:rFonts w:cs="Arial"/>
                <w:sz w:val="22"/>
              </w:rPr>
              <w:t>1</w:t>
            </w:r>
            <w:r w:rsidR="00D17BB4" w:rsidRPr="00296334">
              <w:rPr>
                <w:rFonts w:cs="Arial"/>
                <w:sz w:val="22"/>
              </w:rPr>
              <w:t xml:space="preserve">. marec – </w:t>
            </w:r>
          </w:p>
          <w:p w:rsidR="00D17BB4" w:rsidRPr="00296334" w:rsidRDefault="00777726" w:rsidP="00777726">
            <w:pPr>
              <w:rPr>
                <w:rFonts w:cs="Arial"/>
                <w:sz w:val="22"/>
              </w:rPr>
            </w:pPr>
            <w:r w:rsidRPr="00296334">
              <w:rPr>
                <w:rFonts w:cs="Arial"/>
                <w:sz w:val="22"/>
              </w:rPr>
              <w:t>5</w:t>
            </w:r>
            <w:r w:rsidR="00D17BB4" w:rsidRPr="00296334">
              <w:rPr>
                <w:rFonts w:cs="Arial"/>
                <w:sz w:val="22"/>
              </w:rPr>
              <w:t>. marec 202</w:t>
            </w:r>
            <w:r w:rsidRPr="00296334">
              <w:rPr>
                <w:rFonts w:cs="Arial"/>
                <w:sz w:val="22"/>
              </w:rPr>
              <w:t>1</w:t>
            </w:r>
          </w:p>
        </w:tc>
        <w:tc>
          <w:tcPr>
            <w:tcW w:w="2126" w:type="dxa"/>
            <w:tcBorders>
              <w:right w:val="single" w:sz="18" w:space="0" w:color="auto"/>
            </w:tcBorders>
          </w:tcPr>
          <w:p w:rsidR="00D17BB4" w:rsidRPr="00296334" w:rsidRDefault="00777726" w:rsidP="00D17BB4">
            <w:pPr>
              <w:rPr>
                <w:rFonts w:cs="Arial"/>
                <w:sz w:val="22"/>
              </w:rPr>
            </w:pPr>
            <w:r w:rsidRPr="00296334">
              <w:rPr>
                <w:rFonts w:cs="Arial"/>
                <w:sz w:val="22"/>
              </w:rPr>
              <w:t>8. marec 2021</w:t>
            </w:r>
          </w:p>
          <w:p w:rsidR="00D17BB4" w:rsidRPr="00296334" w:rsidRDefault="00D17BB4" w:rsidP="00D17BB4">
            <w:pPr>
              <w:rPr>
                <w:rFonts w:cs="Arial"/>
                <w:sz w:val="22"/>
              </w:rPr>
            </w:pPr>
            <w:r w:rsidRPr="00296334">
              <w:rPr>
                <w:rFonts w:cs="Arial"/>
                <w:i/>
                <w:iCs/>
                <w:sz w:val="22"/>
              </w:rPr>
              <w:t xml:space="preserve">(pondelok) </w:t>
            </w:r>
          </w:p>
        </w:tc>
      </w:tr>
      <w:tr w:rsidR="00D17BB4" w:rsidRPr="00296334" w:rsidTr="00D17BB4">
        <w:tc>
          <w:tcPr>
            <w:tcW w:w="3652" w:type="dxa"/>
            <w:gridSpan w:val="2"/>
            <w:tcBorders>
              <w:left w:val="single" w:sz="18" w:space="0" w:color="auto"/>
            </w:tcBorders>
            <w:shd w:val="clear" w:color="auto" w:fill="C5E0B3" w:themeFill="accent6" w:themeFillTint="66"/>
          </w:tcPr>
          <w:p w:rsidR="00D17BB4" w:rsidRPr="00296334" w:rsidRDefault="00D17BB4" w:rsidP="00D17BB4">
            <w:pPr>
              <w:rPr>
                <w:rFonts w:cs="Arial"/>
                <w:szCs w:val="24"/>
              </w:rPr>
            </w:pPr>
            <w:r w:rsidRPr="00296334">
              <w:rPr>
                <w:rFonts w:cs="Arial"/>
                <w:szCs w:val="24"/>
              </w:rPr>
              <w:t xml:space="preserve">veľkonočné </w:t>
            </w:r>
          </w:p>
          <w:p w:rsidR="00D17BB4" w:rsidRPr="00296334" w:rsidRDefault="00D17BB4" w:rsidP="00D17BB4">
            <w:pPr>
              <w:rPr>
                <w:rFonts w:cs="Arial"/>
                <w:szCs w:val="24"/>
              </w:rPr>
            </w:pPr>
          </w:p>
        </w:tc>
        <w:tc>
          <w:tcPr>
            <w:tcW w:w="2126" w:type="dxa"/>
          </w:tcPr>
          <w:p w:rsidR="00D17BB4" w:rsidRPr="00296334" w:rsidRDefault="00777726" w:rsidP="00D17BB4">
            <w:pPr>
              <w:rPr>
                <w:rFonts w:cs="Arial"/>
                <w:sz w:val="22"/>
              </w:rPr>
            </w:pPr>
            <w:r w:rsidRPr="00296334">
              <w:rPr>
                <w:rFonts w:cs="Arial"/>
                <w:sz w:val="22"/>
              </w:rPr>
              <w:t>31.marec 2021</w:t>
            </w:r>
          </w:p>
          <w:p w:rsidR="00D17BB4" w:rsidRPr="00296334" w:rsidRDefault="00D17BB4" w:rsidP="00D17BB4">
            <w:pPr>
              <w:rPr>
                <w:rFonts w:cs="Arial"/>
                <w:sz w:val="22"/>
              </w:rPr>
            </w:pPr>
            <w:r w:rsidRPr="00296334">
              <w:rPr>
                <w:rFonts w:cs="Arial"/>
                <w:i/>
                <w:iCs/>
                <w:sz w:val="22"/>
              </w:rPr>
              <w:t xml:space="preserve">(streda) </w:t>
            </w:r>
            <w:r w:rsidRPr="00296334">
              <w:rPr>
                <w:rFonts w:cs="Arial"/>
                <w:i/>
                <w:iCs/>
                <w:sz w:val="22"/>
              </w:rPr>
              <w:tab/>
            </w:r>
          </w:p>
        </w:tc>
        <w:tc>
          <w:tcPr>
            <w:tcW w:w="1985" w:type="dxa"/>
          </w:tcPr>
          <w:p w:rsidR="00D17BB4" w:rsidRPr="00296334" w:rsidRDefault="00777726" w:rsidP="00777726">
            <w:pPr>
              <w:rPr>
                <w:rFonts w:cs="Arial"/>
                <w:sz w:val="22"/>
              </w:rPr>
            </w:pPr>
            <w:r w:rsidRPr="00296334">
              <w:rPr>
                <w:rFonts w:cs="Arial"/>
                <w:sz w:val="22"/>
              </w:rPr>
              <w:t>1. apríl – 6. apríl 2021</w:t>
            </w:r>
          </w:p>
        </w:tc>
        <w:tc>
          <w:tcPr>
            <w:tcW w:w="2126" w:type="dxa"/>
            <w:tcBorders>
              <w:right w:val="single" w:sz="18" w:space="0" w:color="auto"/>
            </w:tcBorders>
          </w:tcPr>
          <w:p w:rsidR="00D17BB4" w:rsidRPr="00296334" w:rsidRDefault="00777726" w:rsidP="00D17BB4">
            <w:pPr>
              <w:rPr>
                <w:rFonts w:cs="Arial"/>
                <w:sz w:val="22"/>
              </w:rPr>
            </w:pPr>
            <w:r w:rsidRPr="00296334">
              <w:rPr>
                <w:rFonts w:cs="Arial"/>
                <w:sz w:val="22"/>
              </w:rPr>
              <w:t>7. apríl 2021</w:t>
            </w:r>
          </w:p>
          <w:p w:rsidR="00D17BB4" w:rsidRPr="00296334" w:rsidRDefault="00D17BB4" w:rsidP="00D17BB4">
            <w:pPr>
              <w:rPr>
                <w:rFonts w:cs="Arial"/>
                <w:sz w:val="22"/>
              </w:rPr>
            </w:pPr>
            <w:r w:rsidRPr="00296334">
              <w:rPr>
                <w:rFonts w:cs="Arial"/>
                <w:i/>
                <w:iCs/>
                <w:sz w:val="22"/>
              </w:rPr>
              <w:t xml:space="preserve">(streda) </w:t>
            </w:r>
          </w:p>
        </w:tc>
      </w:tr>
      <w:tr w:rsidR="00D17BB4" w:rsidRPr="00296334" w:rsidTr="00D17BB4">
        <w:tc>
          <w:tcPr>
            <w:tcW w:w="3652" w:type="dxa"/>
            <w:gridSpan w:val="2"/>
            <w:tcBorders>
              <w:left w:val="single" w:sz="18" w:space="0" w:color="auto"/>
              <w:bottom w:val="single" w:sz="18" w:space="0" w:color="auto"/>
            </w:tcBorders>
            <w:shd w:val="clear" w:color="auto" w:fill="C5E0B3" w:themeFill="accent6" w:themeFillTint="66"/>
          </w:tcPr>
          <w:p w:rsidR="00D17BB4" w:rsidRPr="00296334" w:rsidRDefault="00D17BB4" w:rsidP="00D17BB4">
            <w:pPr>
              <w:rPr>
                <w:rFonts w:cs="Arial"/>
                <w:szCs w:val="24"/>
              </w:rPr>
            </w:pPr>
            <w:r w:rsidRPr="00296334">
              <w:rPr>
                <w:rFonts w:cs="Arial"/>
                <w:szCs w:val="24"/>
              </w:rPr>
              <w:t xml:space="preserve">letné </w:t>
            </w:r>
          </w:p>
        </w:tc>
        <w:tc>
          <w:tcPr>
            <w:tcW w:w="2126" w:type="dxa"/>
            <w:tcBorders>
              <w:bottom w:val="single" w:sz="18" w:space="0" w:color="auto"/>
            </w:tcBorders>
          </w:tcPr>
          <w:p w:rsidR="00D17BB4" w:rsidRPr="00296334" w:rsidRDefault="00777726" w:rsidP="00D17BB4">
            <w:pPr>
              <w:rPr>
                <w:rFonts w:cs="Arial"/>
                <w:sz w:val="22"/>
              </w:rPr>
            </w:pPr>
            <w:r w:rsidRPr="00296334">
              <w:rPr>
                <w:rFonts w:cs="Arial"/>
                <w:sz w:val="22"/>
              </w:rPr>
              <w:t>30. jún 2021</w:t>
            </w:r>
          </w:p>
          <w:p w:rsidR="00D17BB4" w:rsidRPr="00296334" w:rsidRDefault="00777726" w:rsidP="00D17BB4">
            <w:pPr>
              <w:rPr>
                <w:rFonts w:cs="Arial"/>
                <w:sz w:val="22"/>
              </w:rPr>
            </w:pPr>
            <w:r w:rsidRPr="00296334">
              <w:rPr>
                <w:rFonts w:cs="Arial"/>
                <w:i/>
                <w:iCs/>
                <w:sz w:val="22"/>
              </w:rPr>
              <w:t>(streda</w:t>
            </w:r>
            <w:r w:rsidR="00D17BB4" w:rsidRPr="00296334">
              <w:rPr>
                <w:rFonts w:cs="Arial"/>
                <w:i/>
                <w:iCs/>
                <w:sz w:val="22"/>
              </w:rPr>
              <w:t xml:space="preserve">) </w:t>
            </w:r>
          </w:p>
        </w:tc>
        <w:tc>
          <w:tcPr>
            <w:tcW w:w="1985" w:type="dxa"/>
            <w:tcBorders>
              <w:bottom w:val="single" w:sz="18" w:space="0" w:color="auto"/>
            </w:tcBorders>
          </w:tcPr>
          <w:p w:rsidR="00D17BB4" w:rsidRPr="00296334" w:rsidRDefault="00777726" w:rsidP="00D17BB4">
            <w:pPr>
              <w:rPr>
                <w:rFonts w:cs="Arial"/>
                <w:sz w:val="22"/>
              </w:rPr>
            </w:pPr>
            <w:r w:rsidRPr="00296334">
              <w:rPr>
                <w:rFonts w:cs="Arial"/>
                <w:sz w:val="22"/>
              </w:rPr>
              <w:t>1. júl – 31. august 2021</w:t>
            </w:r>
          </w:p>
        </w:tc>
        <w:tc>
          <w:tcPr>
            <w:tcW w:w="2126" w:type="dxa"/>
            <w:tcBorders>
              <w:bottom w:val="single" w:sz="18" w:space="0" w:color="auto"/>
              <w:right w:val="single" w:sz="18" w:space="0" w:color="auto"/>
            </w:tcBorders>
          </w:tcPr>
          <w:p w:rsidR="00D17BB4" w:rsidRPr="00296334" w:rsidRDefault="00777726" w:rsidP="00D17BB4">
            <w:pPr>
              <w:rPr>
                <w:rFonts w:cs="Arial"/>
                <w:sz w:val="22"/>
              </w:rPr>
            </w:pPr>
            <w:r w:rsidRPr="00296334">
              <w:rPr>
                <w:rFonts w:cs="Arial"/>
                <w:sz w:val="22"/>
              </w:rPr>
              <w:t>2. september 2021</w:t>
            </w:r>
            <w:r w:rsidR="00D17BB4" w:rsidRPr="00296334">
              <w:rPr>
                <w:rFonts w:cs="Arial"/>
                <w:sz w:val="22"/>
              </w:rPr>
              <w:t xml:space="preserve"> </w:t>
            </w:r>
            <w:r w:rsidRPr="00296334">
              <w:rPr>
                <w:rFonts w:cs="Arial"/>
                <w:i/>
                <w:iCs/>
                <w:sz w:val="22"/>
              </w:rPr>
              <w:t>(štvrtok</w:t>
            </w:r>
            <w:r w:rsidR="00D17BB4" w:rsidRPr="00296334">
              <w:rPr>
                <w:rFonts w:cs="Arial"/>
                <w:i/>
                <w:iCs/>
                <w:sz w:val="22"/>
              </w:rPr>
              <w:t>)</w:t>
            </w:r>
          </w:p>
        </w:tc>
      </w:tr>
    </w:tbl>
    <w:p w:rsidR="00D17BB4" w:rsidRPr="00296334" w:rsidRDefault="00D17BB4" w:rsidP="00B15C09">
      <w:pPr>
        <w:rPr>
          <w:rFonts w:ascii="Arial" w:hAnsi="Arial" w:cs="Arial"/>
          <w:sz w:val="24"/>
          <w:szCs w:val="24"/>
        </w:rPr>
      </w:pPr>
    </w:p>
    <w:p w:rsidR="00D17BB4" w:rsidRPr="00296334" w:rsidRDefault="00D17BB4" w:rsidP="00B15C09">
      <w:pPr>
        <w:rPr>
          <w:rFonts w:ascii="Arial" w:hAnsi="Arial" w:cs="Arial"/>
          <w:sz w:val="24"/>
          <w:szCs w:val="24"/>
        </w:rPr>
      </w:pPr>
    </w:p>
    <w:p w:rsidR="00777726" w:rsidRPr="00296334" w:rsidRDefault="00B15C09" w:rsidP="00510C96">
      <w:pPr>
        <w:jc w:val="both"/>
        <w:rPr>
          <w:rFonts w:ascii="Arial" w:hAnsi="Arial" w:cs="Arial"/>
          <w:sz w:val="24"/>
          <w:szCs w:val="24"/>
        </w:rPr>
      </w:pPr>
      <w:r w:rsidRPr="00296334">
        <w:rPr>
          <w:rFonts w:ascii="Arial" w:hAnsi="Arial" w:cs="Arial"/>
          <w:sz w:val="24"/>
          <w:szCs w:val="24"/>
        </w:rPr>
        <w:t xml:space="preserve">Usmernenia pre obdobie po ukončení prerušenia školského vyučovania v školách v školskom roku 2019/2020 </w:t>
      </w:r>
    </w:p>
    <w:p w:rsidR="00227A2C" w:rsidRPr="004120D4" w:rsidRDefault="00D81A52" w:rsidP="00510C96">
      <w:pPr>
        <w:jc w:val="both"/>
        <w:rPr>
          <w:rFonts w:ascii="Arial" w:hAnsi="Arial" w:cs="Arial"/>
          <w:sz w:val="24"/>
          <w:szCs w:val="24"/>
        </w:rPr>
      </w:pPr>
      <w:r w:rsidRPr="004120D4">
        <w:rPr>
          <w:rFonts w:ascii="Arial" w:hAnsi="Arial" w:cs="Arial"/>
          <w:sz w:val="24"/>
          <w:szCs w:val="24"/>
        </w:rPr>
        <w:t>Na začiatku školského roka škola vykoná</w:t>
      </w:r>
      <w:r w:rsidR="00B15C09" w:rsidRPr="004120D4">
        <w:rPr>
          <w:rFonts w:ascii="Arial" w:hAnsi="Arial" w:cs="Arial"/>
          <w:sz w:val="24"/>
          <w:szCs w:val="24"/>
        </w:rPr>
        <w:t xml:space="preserve"> zisťovanie úrovne vedomostí a zručností žiakov po ukončení prerušenia školského vzdelávania v školách. </w:t>
      </w:r>
    </w:p>
    <w:p w:rsidR="00227A2C" w:rsidRPr="004120D4" w:rsidRDefault="00D81A52" w:rsidP="00D81A52">
      <w:pPr>
        <w:jc w:val="both"/>
        <w:rPr>
          <w:rFonts w:ascii="Arial" w:hAnsi="Arial" w:cs="Arial"/>
          <w:sz w:val="24"/>
          <w:szCs w:val="24"/>
        </w:rPr>
      </w:pPr>
      <w:r w:rsidRPr="004120D4">
        <w:rPr>
          <w:rFonts w:ascii="Arial" w:hAnsi="Arial" w:cs="Arial"/>
          <w:sz w:val="24"/>
          <w:szCs w:val="24"/>
        </w:rPr>
        <w:lastRenderedPageBreak/>
        <w:t>Pre všetkých žiakov</w:t>
      </w:r>
      <w:r w:rsidR="00B15C09" w:rsidRPr="004120D4">
        <w:rPr>
          <w:rFonts w:ascii="Arial" w:hAnsi="Arial" w:cs="Arial"/>
          <w:sz w:val="24"/>
          <w:szCs w:val="24"/>
        </w:rPr>
        <w:t xml:space="preserve"> školy, ktorých sa dotklo prerušenie vyučovania v školskom roku 2019/2020: </w:t>
      </w:r>
    </w:p>
    <w:p w:rsidR="00227A2C" w:rsidRPr="004120D4" w:rsidRDefault="00B15C09" w:rsidP="00510C96">
      <w:pPr>
        <w:pStyle w:val="Odsekzoznamu"/>
        <w:jc w:val="both"/>
        <w:rPr>
          <w:rFonts w:ascii="Arial" w:hAnsi="Arial" w:cs="Arial"/>
          <w:sz w:val="24"/>
          <w:szCs w:val="24"/>
        </w:rPr>
      </w:pPr>
      <w:r w:rsidRPr="004120D4">
        <w:sym w:font="Symbol" w:char="F0B7"/>
      </w:r>
      <w:r w:rsidRPr="004120D4">
        <w:rPr>
          <w:rFonts w:ascii="Arial" w:hAnsi="Arial" w:cs="Arial"/>
          <w:sz w:val="24"/>
          <w:szCs w:val="24"/>
        </w:rPr>
        <w:t xml:space="preserve"> je možné presúv</w:t>
      </w:r>
      <w:r w:rsidR="00227A2C" w:rsidRPr="004120D4">
        <w:rPr>
          <w:rFonts w:ascii="Arial" w:hAnsi="Arial" w:cs="Arial"/>
          <w:sz w:val="24"/>
          <w:szCs w:val="24"/>
        </w:rPr>
        <w:t>ať učivo do vyšších ročníkov;</w:t>
      </w:r>
    </w:p>
    <w:p w:rsidR="00227A2C" w:rsidRPr="004120D4" w:rsidRDefault="00B15C09" w:rsidP="00510C96">
      <w:pPr>
        <w:pStyle w:val="Odsekzoznamu"/>
        <w:jc w:val="both"/>
        <w:rPr>
          <w:rFonts w:ascii="Arial" w:hAnsi="Arial" w:cs="Arial"/>
          <w:sz w:val="24"/>
          <w:szCs w:val="24"/>
        </w:rPr>
      </w:pPr>
      <w:r w:rsidRPr="004120D4">
        <w:sym w:font="Symbol" w:char="F0B7"/>
      </w:r>
      <w:r w:rsidRPr="004120D4">
        <w:rPr>
          <w:rFonts w:ascii="Arial" w:hAnsi="Arial" w:cs="Arial"/>
          <w:sz w:val="24"/>
          <w:szCs w:val="24"/>
        </w:rPr>
        <w:t xml:space="preserve"> rozsah preberanéh</w:t>
      </w:r>
      <w:r w:rsidR="00D81A52" w:rsidRPr="004120D4">
        <w:rPr>
          <w:rFonts w:ascii="Arial" w:hAnsi="Arial" w:cs="Arial"/>
          <w:sz w:val="24"/>
          <w:szCs w:val="24"/>
        </w:rPr>
        <w:t>o učiva</w:t>
      </w:r>
      <w:r w:rsidRPr="004120D4">
        <w:rPr>
          <w:rFonts w:ascii="Arial" w:hAnsi="Arial" w:cs="Arial"/>
          <w:sz w:val="24"/>
          <w:szCs w:val="24"/>
        </w:rPr>
        <w:t xml:space="preserve"> obmedziť na minimum požadované Štátnym vzdelávacím programom (nepreberať učivo navyše, aj keby bolo v učebniciach); </w:t>
      </w:r>
    </w:p>
    <w:p w:rsidR="00227A2C" w:rsidRPr="004120D4" w:rsidRDefault="00B15C09" w:rsidP="00510C96">
      <w:pPr>
        <w:pStyle w:val="Odsekzoznamu"/>
        <w:jc w:val="both"/>
        <w:rPr>
          <w:rFonts w:ascii="Arial" w:hAnsi="Arial" w:cs="Arial"/>
          <w:sz w:val="24"/>
          <w:szCs w:val="24"/>
        </w:rPr>
      </w:pPr>
      <w:r w:rsidRPr="004120D4">
        <w:sym w:font="Symbol" w:char="F0B7"/>
      </w:r>
      <w:r w:rsidRPr="004120D4">
        <w:rPr>
          <w:rFonts w:ascii="Arial" w:hAnsi="Arial" w:cs="Arial"/>
          <w:sz w:val="24"/>
          <w:szCs w:val="24"/>
        </w:rPr>
        <w:t xml:space="preserve"> ak nie je možné ani pri vynaložení najväčšieho úsilia zvládnuť celý rozsah vzdelávací štandard ŠVP, je možné tento rozsah v školskom roku 2020/21 v nevyhnutne potrebnej miere redukovať. Takúto redukciu odsúhlasí pedagogická rada kedykoľvek v priebehu školského roka 2020/2021 a zaznamená sa v školskom vzdelávacom programe ako zmena platná pre jeden školský. </w:t>
      </w:r>
    </w:p>
    <w:p w:rsidR="00227A2C" w:rsidRPr="00C00D5C" w:rsidRDefault="00227A2C" w:rsidP="00510C96">
      <w:pPr>
        <w:pStyle w:val="Default"/>
        <w:jc w:val="both"/>
        <w:rPr>
          <w:rFonts w:ascii="Arial" w:hAnsi="Arial" w:cs="Arial"/>
        </w:rPr>
      </w:pPr>
    </w:p>
    <w:p w:rsidR="00227A2C" w:rsidRPr="004120D4" w:rsidRDefault="00227A2C" w:rsidP="00510C96">
      <w:pPr>
        <w:pStyle w:val="Default"/>
        <w:jc w:val="both"/>
        <w:rPr>
          <w:rFonts w:ascii="Arial" w:hAnsi="Arial" w:cs="Arial"/>
          <w:b/>
          <w:color w:val="70AD47" w:themeColor="accent6"/>
        </w:rPr>
      </w:pPr>
      <w:r w:rsidRPr="004120D4">
        <w:rPr>
          <w:rFonts w:ascii="Arial" w:hAnsi="Arial" w:cs="Arial"/>
          <w:b/>
          <w:color w:val="70AD47" w:themeColor="accent6"/>
        </w:rPr>
        <w:t xml:space="preserve">Súťaže </w:t>
      </w:r>
    </w:p>
    <w:p w:rsidR="00227A2C" w:rsidRPr="00C00D5C" w:rsidRDefault="00227A2C" w:rsidP="00510C96">
      <w:pPr>
        <w:pStyle w:val="Default"/>
        <w:jc w:val="both"/>
        <w:rPr>
          <w:rFonts w:ascii="Arial" w:hAnsi="Arial" w:cs="Arial"/>
          <w:sz w:val="20"/>
          <w:szCs w:val="20"/>
        </w:rPr>
      </w:pPr>
      <w:r w:rsidRPr="00C00D5C">
        <w:rPr>
          <w:rFonts w:ascii="Arial" w:hAnsi="Arial" w:cs="Arial"/>
          <w:sz w:val="20"/>
          <w:szCs w:val="20"/>
        </w:rPr>
        <w:t xml:space="preserve">(zákon 596/2003 § 14 ods. 3) </w:t>
      </w:r>
    </w:p>
    <w:p w:rsidR="00C00D5C" w:rsidRPr="00C00D5C" w:rsidRDefault="00C00D5C" w:rsidP="00510C96">
      <w:pPr>
        <w:pStyle w:val="Default"/>
        <w:spacing w:after="143"/>
        <w:jc w:val="both"/>
        <w:rPr>
          <w:rFonts w:ascii="Arial" w:hAnsi="Arial" w:cs="Arial"/>
        </w:rPr>
      </w:pPr>
    </w:p>
    <w:p w:rsidR="00227A2C" w:rsidRPr="00C00D5C" w:rsidRDefault="00227A2C" w:rsidP="00510C96">
      <w:pPr>
        <w:pStyle w:val="Default"/>
        <w:spacing w:after="143"/>
        <w:ind w:firstLine="708"/>
        <w:jc w:val="both"/>
        <w:rPr>
          <w:rFonts w:ascii="Arial" w:hAnsi="Arial" w:cs="Arial"/>
        </w:rPr>
      </w:pPr>
      <w:r w:rsidRPr="00C00D5C">
        <w:rPr>
          <w:rFonts w:ascii="Arial" w:hAnsi="Arial" w:cs="Arial"/>
        </w:rPr>
        <w:t xml:space="preserve">Organizačné poriadky súťaží schválené MŠVVaŠ SR sú zverejnené na https://www.minedu.sk/organizacne-poriadky-sutazi-deti-materskych-skol-ziakov-zakladnych-skol-zakladnych-umeleckych-skol-a-strednych-skol/ </w:t>
      </w:r>
    </w:p>
    <w:p w:rsidR="00227A2C" w:rsidRPr="00C00D5C" w:rsidRDefault="00227A2C" w:rsidP="00510C96">
      <w:pPr>
        <w:pStyle w:val="Default"/>
        <w:jc w:val="both"/>
        <w:rPr>
          <w:rFonts w:ascii="Arial" w:hAnsi="Arial" w:cs="Arial"/>
        </w:rPr>
      </w:pPr>
      <w:r w:rsidRPr="00C00D5C">
        <w:rPr>
          <w:rFonts w:ascii="Arial" w:hAnsi="Arial" w:cs="Arial"/>
        </w:rPr>
        <w:t xml:space="preserve">2. Zoznam športových súťaží vyhlasovaných MŠVVaŠ SR je zverejnený na www.minedu.sk v menu Šport/Povinne zverejňované a iné informácie/Zoznam súťaží a na www.skolskysport.sk v časti Aktuality. Prihlasovanie škôl prebieha prostredníctvom www.skolskysport.sk, kde sú zverejnené aj platné pravidlá a propozície v menu danej súťaže. </w:t>
      </w:r>
    </w:p>
    <w:p w:rsidR="00227A2C" w:rsidRPr="00C00D5C" w:rsidRDefault="00227A2C" w:rsidP="00510C96">
      <w:pPr>
        <w:pStyle w:val="Default"/>
        <w:jc w:val="both"/>
        <w:rPr>
          <w:rFonts w:ascii="Arial" w:hAnsi="Arial" w:cs="Arial"/>
        </w:rPr>
      </w:pPr>
    </w:p>
    <w:p w:rsidR="00C00D5C" w:rsidRPr="00C00D5C" w:rsidRDefault="00C00D5C" w:rsidP="00510C96">
      <w:pPr>
        <w:pStyle w:val="Default"/>
        <w:jc w:val="both"/>
        <w:rPr>
          <w:rFonts w:ascii="Arial" w:hAnsi="Arial" w:cs="Arial"/>
        </w:rPr>
      </w:pPr>
    </w:p>
    <w:p w:rsidR="00C00D5C" w:rsidRPr="004120D4" w:rsidRDefault="00C00D5C"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Prehľad právnych predpisov vydaných od 1.1.2019 </w:t>
      </w:r>
    </w:p>
    <w:p w:rsidR="00C00D5C" w:rsidRPr="004120D4" w:rsidRDefault="00C00D5C" w:rsidP="00510C96">
      <w:pPr>
        <w:pStyle w:val="Default"/>
        <w:jc w:val="both"/>
        <w:rPr>
          <w:rFonts w:ascii="Arial" w:hAnsi="Arial" w:cs="Arial"/>
          <w:color w:val="70AD47" w:themeColor="accent6"/>
        </w:rPr>
      </w:pPr>
    </w:p>
    <w:p w:rsidR="00C00D5C" w:rsidRPr="004120D4" w:rsidRDefault="00C00D5C"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Všeobecne záväzné právne predpisy </w:t>
      </w:r>
    </w:p>
    <w:p w:rsidR="00C00D5C" w:rsidRPr="00C00D5C" w:rsidRDefault="00C00D5C" w:rsidP="00510C96">
      <w:pPr>
        <w:pStyle w:val="Default"/>
        <w:jc w:val="both"/>
        <w:rPr>
          <w:rFonts w:ascii="Arial" w:hAnsi="Arial" w:cs="Arial"/>
        </w:rPr>
      </w:pPr>
    </w:p>
    <w:p w:rsidR="00C00D5C" w:rsidRPr="00C00D5C" w:rsidRDefault="00C00D5C" w:rsidP="00510C96">
      <w:pPr>
        <w:pStyle w:val="Default"/>
        <w:spacing w:after="142"/>
        <w:jc w:val="both"/>
        <w:rPr>
          <w:rFonts w:ascii="Arial" w:hAnsi="Arial" w:cs="Arial"/>
        </w:rPr>
      </w:pPr>
      <w:r w:rsidRPr="00C00D5C">
        <w:rPr>
          <w:rFonts w:ascii="Arial" w:hAnsi="Arial" w:cs="Arial"/>
        </w:rPr>
        <w:t xml:space="preserve">1. Zákon č. 138/2019 Z. z. o pedagogických zamestnancoch a odborných zamestnancoch a o zmene a doplnení niektorých zákonov </w:t>
      </w:r>
    </w:p>
    <w:p w:rsidR="00C00D5C" w:rsidRPr="00C00D5C" w:rsidRDefault="00C00D5C" w:rsidP="00510C96">
      <w:pPr>
        <w:pStyle w:val="Default"/>
        <w:spacing w:after="142"/>
        <w:jc w:val="both"/>
        <w:rPr>
          <w:rFonts w:ascii="Arial" w:hAnsi="Arial" w:cs="Arial"/>
        </w:rPr>
      </w:pPr>
      <w:r w:rsidRPr="00C00D5C">
        <w:rPr>
          <w:rFonts w:ascii="Arial" w:hAnsi="Arial" w:cs="Arial"/>
        </w:rPr>
        <w:t xml:space="preserve">2. Zákon č. 209/2019 Z. z., ktorým sa mení a dopĺňa zákon č. 245/2008 Z. z. o výchove a vzdelávaní (školský zákon) a o zmene a doplnení niektorých zákonov v znení neskorších predpisov a ktorým sa menia a dopĺňajú niektoré zákony </w:t>
      </w:r>
    </w:p>
    <w:p w:rsidR="00C00D5C" w:rsidRPr="00C00D5C" w:rsidRDefault="00C00D5C" w:rsidP="00510C96">
      <w:pPr>
        <w:pStyle w:val="Default"/>
        <w:spacing w:after="142"/>
        <w:jc w:val="both"/>
        <w:rPr>
          <w:rFonts w:ascii="Arial" w:hAnsi="Arial" w:cs="Arial"/>
        </w:rPr>
      </w:pPr>
      <w:r w:rsidRPr="00C00D5C">
        <w:rPr>
          <w:rFonts w:ascii="Arial" w:hAnsi="Arial" w:cs="Arial"/>
        </w:rPr>
        <w:t xml:space="preserve">3. Zákon č. 381/2019 Z. z., ktorým sa mení a dopĺňa zákon č. 245/2008 Z. z. o výchove a vzdelávaní (školský zákon) a o zmene a doplnení niektorých zákonov v znení neskorších predpisov a ktorým sa menia a dopĺňajú niektoré zákony </w:t>
      </w:r>
    </w:p>
    <w:p w:rsidR="00C00D5C" w:rsidRPr="00C00D5C" w:rsidRDefault="00C00D5C" w:rsidP="00510C96">
      <w:pPr>
        <w:pStyle w:val="Default"/>
        <w:spacing w:after="142"/>
        <w:jc w:val="both"/>
        <w:rPr>
          <w:rFonts w:ascii="Arial" w:hAnsi="Arial" w:cs="Arial"/>
        </w:rPr>
      </w:pPr>
      <w:r w:rsidRPr="00C00D5C">
        <w:rPr>
          <w:rFonts w:ascii="Arial" w:hAnsi="Arial" w:cs="Arial"/>
        </w:rPr>
        <w:t xml:space="preserve">4. Zákon č. 56/2020 Z. z., ktorým sa mení a dopĺňa zákon č. 245/2008 Z. z. o výchove a vzdelávaní (školský zákon) a o zmene a doplnení niektorých zákonov v znení neskorších predpisov a ktorým sa menia a dopĺňajú niektoré zákony </w:t>
      </w:r>
    </w:p>
    <w:p w:rsidR="00C00D5C" w:rsidRPr="00C00D5C" w:rsidRDefault="00C00D5C" w:rsidP="00510C96">
      <w:pPr>
        <w:pStyle w:val="Default"/>
        <w:spacing w:after="142"/>
        <w:jc w:val="both"/>
        <w:rPr>
          <w:rFonts w:ascii="Arial" w:hAnsi="Arial" w:cs="Arial"/>
        </w:rPr>
      </w:pPr>
      <w:r w:rsidRPr="00C00D5C">
        <w:rPr>
          <w:rFonts w:ascii="Arial" w:hAnsi="Arial" w:cs="Arial"/>
        </w:rPr>
        <w:t xml:space="preserve">5. Nariadenie vlády Slovenskej republiky č. 269/2019 Z. z., ktorým sa mení nariadenie vlády Slovenskej republiky č. 630/2008 Z. z., ktorým sa ustanovujú podrobnosti rozpisu finančných prostriedkov zo štátneho rozpočtu pre školy a školské zariadenia v znení neskorších predpisov </w:t>
      </w:r>
    </w:p>
    <w:p w:rsidR="00C00D5C" w:rsidRPr="00C00D5C" w:rsidRDefault="00C00D5C" w:rsidP="00510C96">
      <w:pPr>
        <w:pStyle w:val="Default"/>
        <w:spacing w:after="142"/>
        <w:jc w:val="both"/>
        <w:rPr>
          <w:rFonts w:ascii="Arial" w:hAnsi="Arial" w:cs="Arial"/>
        </w:rPr>
      </w:pPr>
      <w:r>
        <w:rPr>
          <w:rFonts w:ascii="Arial" w:hAnsi="Arial" w:cs="Arial"/>
        </w:rPr>
        <w:lastRenderedPageBreak/>
        <w:t>6</w:t>
      </w:r>
      <w:r w:rsidRPr="00C00D5C">
        <w:rPr>
          <w:rFonts w:ascii="Arial" w:hAnsi="Arial" w:cs="Arial"/>
        </w:rPr>
        <w:t xml:space="preserve">. Nariadenie vlády Slovenskej republiky č. 269/2019 Z. z., ktorým sa mení nariadenie vlády Slovenskej republiky č. 630/2008 Z. z., ktorým sa ustanovujú podrobnosti rozpisu finančných prostriedkov zo štátneho rozpočtu pre školy a školské zariadenia v znení neskorších predpisov </w:t>
      </w:r>
    </w:p>
    <w:p w:rsidR="00C00D5C" w:rsidRPr="00C00D5C" w:rsidRDefault="00C00D5C" w:rsidP="00510C96">
      <w:pPr>
        <w:pStyle w:val="Default"/>
        <w:jc w:val="both"/>
        <w:rPr>
          <w:rFonts w:ascii="Arial" w:hAnsi="Arial" w:cs="Arial"/>
        </w:rPr>
      </w:pPr>
      <w:r>
        <w:rPr>
          <w:rFonts w:ascii="Arial" w:hAnsi="Arial" w:cs="Arial"/>
        </w:rPr>
        <w:t>7</w:t>
      </w:r>
      <w:r w:rsidRPr="00C00D5C">
        <w:rPr>
          <w:rFonts w:ascii="Arial" w:hAnsi="Arial" w:cs="Arial"/>
        </w:rPr>
        <w:t xml:space="preserve">. Nariadenie vlády Slovenskej republiky č. 105/2020 Z. z., ktorým sa mení nariadenie vlády Slovenskej republiky č. 630/2008 Z. z., ktorým sa ustanovujú podrobnosti rozpisu finančných prostriedkov zo štátneho rozpočtu pre školy a školské zariadenia v znení neskorších predpisov </w:t>
      </w:r>
    </w:p>
    <w:p w:rsidR="00C00D5C" w:rsidRPr="00C00D5C" w:rsidRDefault="00C00D5C" w:rsidP="00510C96">
      <w:pPr>
        <w:pStyle w:val="Default"/>
        <w:jc w:val="both"/>
        <w:rPr>
          <w:rFonts w:ascii="Arial" w:hAnsi="Arial" w:cs="Arial"/>
        </w:rPr>
      </w:pPr>
    </w:p>
    <w:p w:rsidR="00C00D5C" w:rsidRPr="00C00D5C" w:rsidRDefault="00C00D5C" w:rsidP="00510C96">
      <w:pPr>
        <w:pStyle w:val="Default"/>
        <w:spacing w:after="142"/>
        <w:jc w:val="both"/>
        <w:rPr>
          <w:rFonts w:ascii="Arial" w:hAnsi="Arial" w:cs="Arial"/>
          <w:color w:val="auto"/>
        </w:rPr>
      </w:pPr>
      <w:r>
        <w:rPr>
          <w:rFonts w:ascii="Arial" w:hAnsi="Arial" w:cs="Arial"/>
          <w:color w:val="auto"/>
        </w:rPr>
        <w:t>8</w:t>
      </w:r>
      <w:r w:rsidRPr="00C00D5C">
        <w:rPr>
          <w:rFonts w:ascii="Arial" w:hAnsi="Arial" w:cs="Arial"/>
          <w:color w:val="auto"/>
        </w:rPr>
        <w:t xml:space="preserve">. Nariadenie vlády Slovenskej republiky č. 338/2019 Z. z., ktorým sa mení nariadenie vlády Slovenskej republiky č. 388/2018 Z. z., ktorým sa ustanovujú zvýšené stupnice platových taríf zamestnancov pri výkone práce vo verejnom záujme </w:t>
      </w:r>
    </w:p>
    <w:p w:rsidR="00C00D5C" w:rsidRPr="00C00D5C" w:rsidRDefault="00C00D5C" w:rsidP="00510C96">
      <w:pPr>
        <w:pStyle w:val="Default"/>
        <w:spacing w:after="142"/>
        <w:jc w:val="both"/>
        <w:rPr>
          <w:rFonts w:ascii="Arial" w:hAnsi="Arial" w:cs="Arial"/>
          <w:color w:val="auto"/>
        </w:rPr>
      </w:pPr>
      <w:r>
        <w:rPr>
          <w:rFonts w:ascii="Arial" w:hAnsi="Arial" w:cs="Arial"/>
          <w:color w:val="auto"/>
        </w:rPr>
        <w:t>9</w:t>
      </w:r>
      <w:r w:rsidRPr="00C00D5C">
        <w:rPr>
          <w:rFonts w:ascii="Arial" w:hAnsi="Arial" w:cs="Arial"/>
          <w:color w:val="auto"/>
        </w:rPr>
        <w:t xml:space="preserve">. Nariadenie vlády Slovenskej republiky č. 201/2019 Z. z. o priamej výchovno-vzdelávacej činnosti </w:t>
      </w:r>
    </w:p>
    <w:p w:rsidR="00C00D5C" w:rsidRPr="00C00D5C" w:rsidRDefault="00C00D5C" w:rsidP="00510C96">
      <w:pPr>
        <w:pStyle w:val="Default"/>
        <w:spacing w:after="142"/>
        <w:jc w:val="both"/>
        <w:rPr>
          <w:rFonts w:ascii="Arial" w:hAnsi="Arial" w:cs="Arial"/>
          <w:color w:val="auto"/>
        </w:rPr>
      </w:pPr>
      <w:r>
        <w:rPr>
          <w:rFonts w:ascii="Arial" w:hAnsi="Arial" w:cs="Arial"/>
          <w:color w:val="auto"/>
        </w:rPr>
        <w:t>10</w:t>
      </w:r>
      <w:r w:rsidRPr="00C00D5C">
        <w:rPr>
          <w:rFonts w:ascii="Arial" w:hAnsi="Arial" w:cs="Arial"/>
          <w:color w:val="auto"/>
        </w:rPr>
        <w:t xml:space="preserve">. Vyhláška Ministerstva školstva, vedy, výskumu a športu Slovenskej republiky č. 1/2020 Z. z. o kvalifikačných predpokladoch pedagogických zamestnancov a odborných zamestnancov </w:t>
      </w:r>
    </w:p>
    <w:p w:rsidR="00C00D5C" w:rsidRPr="00C00D5C" w:rsidRDefault="00C00D5C" w:rsidP="00510C96">
      <w:pPr>
        <w:pStyle w:val="Default"/>
        <w:jc w:val="both"/>
        <w:rPr>
          <w:rFonts w:ascii="Arial" w:hAnsi="Arial" w:cs="Arial"/>
          <w:color w:val="auto"/>
        </w:rPr>
      </w:pPr>
      <w:r w:rsidRPr="00C00D5C">
        <w:rPr>
          <w:rFonts w:ascii="Arial" w:hAnsi="Arial" w:cs="Arial"/>
          <w:color w:val="auto"/>
        </w:rPr>
        <w:t xml:space="preserve">14. Vyhláška Ministerstva školstva, vedy, výskumu a športu Slovenskej republiky č. 361/2019 Z. z. o vzdelávaní v profesijnom rozvoji. </w:t>
      </w:r>
    </w:p>
    <w:p w:rsidR="00C00D5C" w:rsidRDefault="00C00D5C" w:rsidP="00510C96">
      <w:pPr>
        <w:pStyle w:val="Default"/>
        <w:jc w:val="both"/>
        <w:rPr>
          <w:rFonts w:ascii="Arial" w:hAnsi="Arial" w:cs="Arial"/>
          <w:color w:val="auto"/>
        </w:rPr>
      </w:pPr>
    </w:p>
    <w:p w:rsidR="00C00D5C" w:rsidRPr="00C00D5C" w:rsidRDefault="00C00D5C" w:rsidP="00510C96">
      <w:pPr>
        <w:pStyle w:val="Default"/>
        <w:jc w:val="both"/>
        <w:rPr>
          <w:rFonts w:ascii="Arial" w:hAnsi="Arial" w:cs="Arial"/>
          <w:color w:val="auto"/>
        </w:rPr>
      </w:pPr>
    </w:p>
    <w:p w:rsidR="00C00D5C" w:rsidRPr="004120D4" w:rsidRDefault="00C00D5C"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Rezortné predpisy </w:t>
      </w:r>
    </w:p>
    <w:p w:rsidR="00C00D5C" w:rsidRPr="00C00D5C" w:rsidRDefault="00C00D5C" w:rsidP="00510C96">
      <w:pPr>
        <w:pStyle w:val="Default"/>
        <w:jc w:val="both"/>
        <w:rPr>
          <w:rFonts w:ascii="Arial" w:hAnsi="Arial" w:cs="Arial"/>
          <w:color w:val="auto"/>
        </w:rPr>
      </w:pPr>
    </w:p>
    <w:p w:rsidR="00C00D5C" w:rsidRPr="00C00D5C" w:rsidRDefault="00C00D5C" w:rsidP="00510C96">
      <w:pPr>
        <w:pStyle w:val="Default"/>
        <w:spacing w:after="142"/>
        <w:jc w:val="both"/>
        <w:rPr>
          <w:rFonts w:ascii="Arial" w:hAnsi="Arial" w:cs="Arial"/>
          <w:color w:val="auto"/>
        </w:rPr>
      </w:pPr>
      <w:r w:rsidRPr="00C00D5C">
        <w:rPr>
          <w:rFonts w:ascii="Arial" w:hAnsi="Arial" w:cs="Arial"/>
          <w:color w:val="auto"/>
        </w:rPr>
        <w:t xml:space="preserve">1. Smernica č. 35/2019, ktorou sa mení a dopĺňa smernica č. 19/2017 o organizovaní lyžiarskeho výcviku a snoubordingového výcviku </w:t>
      </w:r>
    </w:p>
    <w:p w:rsidR="00C00D5C" w:rsidRPr="00C00D5C" w:rsidRDefault="00C00D5C" w:rsidP="00510C96">
      <w:pPr>
        <w:pStyle w:val="Default"/>
        <w:jc w:val="both"/>
        <w:rPr>
          <w:rFonts w:ascii="Arial" w:hAnsi="Arial" w:cs="Arial"/>
          <w:color w:val="auto"/>
        </w:rPr>
      </w:pPr>
      <w:r w:rsidRPr="00C00D5C">
        <w:rPr>
          <w:rFonts w:ascii="Arial" w:hAnsi="Arial" w:cs="Arial"/>
          <w:color w:val="auto"/>
        </w:rPr>
        <w:t xml:space="preserve">2. Smernica č. 55/2019 o postupe pri tvorbe zoznamov študijných odborov a učebných odborov </w:t>
      </w:r>
    </w:p>
    <w:p w:rsidR="00C00D5C" w:rsidRPr="00C00D5C" w:rsidRDefault="00C00D5C" w:rsidP="00510C96">
      <w:pPr>
        <w:pStyle w:val="Default"/>
        <w:jc w:val="both"/>
        <w:rPr>
          <w:rFonts w:ascii="Arial" w:hAnsi="Arial" w:cs="Arial"/>
          <w:color w:val="auto"/>
        </w:rPr>
      </w:pPr>
    </w:p>
    <w:p w:rsidR="00C00D5C" w:rsidRPr="004120D4" w:rsidRDefault="00C00D5C"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Školské tlačivá </w:t>
      </w:r>
    </w:p>
    <w:p w:rsidR="00C00D5C" w:rsidRPr="00C00D5C" w:rsidRDefault="00C00D5C" w:rsidP="00510C96">
      <w:pPr>
        <w:pStyle w:val="Default"/>
        <w:jc w:val="both"/>
        <w:rPr>
          <w:rFonts w:ascii="Arial" w:hAnsi="Arial" w:cs="Arial"/>
          <w:color w:val="auto"/>
        </w:rPr>
      </w:pPr>
    </w:p>
    <w:p w:rsidR="00C00D5C" w:rsidRPr="00C00D5C" w:rsidRDefault="00C00D5C" w:rsidP="00510C96">
      <w:pPr>
        <w:pStyle w:val="Default"/>
        <w:spacing w:after="142"/>
        <w:jc w:val="both"/>
        <w:rPr>
          <w:rFonts w:ascii="Arial" w:hAnsi="Arial" w:cs="Arial"/>
          <w:color w:val="auto"/>
        </w:rPr>
      </w:pPr>
      <w:r w:rsidRPr="00C00D5C">
        <w:rPr>
          <w:rFonts w:ascii="Arial" w:hAnsi="Arial" w:cs="Arial"/>
          <w:color w:val="auto"/>
        </w:rPr>
        <w:t xml:space="preserve">1. Vzory pedagogickej dokumentácie, ďalšej dokumentácie a dokladov o získanom vzdelaní sú zverejnené v Knižnici vzorov pedagogickej dokumentácie a dokladov https://edicnyportal.iedu.sk/Forms. </w:t>
      </w:r>
    </w:p>
    <w:p w:rsidR="00C00D5C" w:rsidRPr="00C00D5C" w:rsidRDefault="00C00D5C" w:rsidP="00510C96">
      <w:pPr>
        <w:pStyle w:val="Default"/>
        <w:spacing w:after="142"/>
        <w:jc w:val="both"/>
        <w:rPr>
          <w:rFonts w:ascii="Arial" w:hAnsi="Arial" w:cs="Arial"/>
          <w:color w:val="auto"/>
        </w:rPr>
      </w:pPr>
      <w:r w:rsidRPr="00C00D5C">
        <w:rPr>
          <w:rFonts w:ascii="Arial" w:hAnsi="Arial" w:cs="Arial"/>
          <w:color w:val="auto"/>
        </w:rPr>
        <w:t xml:space="preserve">2. Informácie týkajúce sa pedagogickej dokumentácie, ďalšej dokumentácie a dokladov o získanom vzdelaní sú školám k dispozícii na http://www.minedu.sk/pedagogicka-dokumentacia-a-ine-tlaciva/. </w:t>
      </w:r>
    </w:p>
    <w:p w:rsidR="00C00D5C" w:rsidRPr="00C00D5C" w:rsidRDefault="00C00D5C" w:rsidP="00510C96">
      <w:pPr>
        <w:pStyle w:val="Default"/>
        <w:spacing w:after="142"/>
        <w:jc w:val="both"/>
        <w:rPr>
          <w:rFonts w:ascii="Arial" w:hAnsi="Arial" w:cs="Arial"/>
          <w:color w:val="auto"/>
        </w:rPr>
      </w:pPr>
      <w:r w:rsidRPr="00C00D5C">
        <w:rPr>
          <w:rFonts w:ascii="Arial" w:hAnsi="Arial" w:cs="Arial"/>
          <w:color w:val="auto"/>
        </w:rPr>
        <w:t xml:space="preserve">3. Tlačivá predpísaných štatistických výkazov spolu s metodickými pokynmi na školský rok 2020/2021 sa nachádzajú na webovom sídle www.cvtisr.sk v kategórii Informácie o školstve/v časti zber údajov/výkazy typu </w:t>
      </w:r>
      <w:proofErr w:type="spellStart"/>
      <w:r w:rsidRPr="00C00D5C">
        <w:rPr>
          <w:rFonts w:ascii="Arial" w:hAnsi="Arial" w:cs="Arial"/>
          <w:color w:val="auto"/>
        </w:rPr>
        <w:t>Škol</w:t>
      </w:r>
      <w:proofErr w:type="spellEnd"/>
      <w:r w:rsidRPr="00C00D5C">
        <w:rPr>
          <w:rFonts w:ascii="Arial" w:hAnsi="Arial" w:cs="Arial"/>
          <w:color w:val="auto"/>
        </w:rPr>
        <w:t xml:space="preserve"> (MŠVVŠ SR) http://www.cvtisr.sk/cvti-sr-vedecka-kniznica/informacie-o-skolstve/zber-udajov/vykazy-typu-skol-msvvs-sr.html?page_id=9989. Zoznamy formulárov štatistických zisťovaní a výstupov z ich zberov od roku 2015 sa nachádzajú na </w:t>
      </w:r>
    </w:p>
    <w:p w:rsidR="00C00D5C" w:rsidRPr="00C00D5C" w:rsidRDefault="00C00D5C" w:rsidP="00510C96">
      <w:pPr>
        <w:pStyle w:val="Default"/>
        <w:jc w:val="both"/>
        <w:rPr>
          <w:rFonts w:ascii="Arial" w:hAnsi="Arial" w:cs="Arial"/>
          <w:color w:val="auto"/>
        </w:rPr>
      </w:pPr>
    </w:p>
    <w:p w:rsidR="00C00D5C" w:rsidRDefault="00C00D5C" w:rsidP="00510C96">
      <w:pPr>
        <w:jc w:val="both"/>
      </w:pPr>
    </w:p>
    <w:p w:rsidR="00B52161" w:rsidRPr="00C00D5C" w:rsidRDefault="00B52161" w:rsidP="00510C96">
      <w:pPr>
        <w:jc w:val="both"/>
      </w:pPr>
    </w:p>
    <w:p w:rsidR="00C00D5C" w:rsidRPr="004120D4" w:rsidRDefault="00C00D5C" w:rsidP="00510C96">
      <w:pPr>
        <w:pStyle w:val="Default"/>
        <w:jc w:val="both"/>
        <w:rPr>
          <w:rFonts w:ascii="Arial" w:hAnsi="Arial" w:cs="Arial"/>
          <w:b/>
          <w:bCs/>
          <w:color w:val="70AD47" w:themeColor="accent6"/>
        </w:rPr>
      </w:pPr>
      <w:r w:rsidRPr="004120D4">
        <w:rPr>
          <w:rFonts w:ascii="Arial" w:hAnsi="Arial" w:cs="Arial"/>
          <w:b/>
          <w:bCs/>
          <w:color w:val="70AD47" w:themeColor="accent6"/>
        </w:rPr>
        <w:lastRenderedPageBreak/>
        <w:t xml:space="preserve">Pedagogickí zamestnanci a odborní zamestnanci </w:t>
      </w:r>
    </w:p>
    <w:p w:rsidR="004120D4" w:rsidRPr="00C00D5C" w:rsidRDefault="004120D4" w:rsidP="00510C96">
      <w:pPr>
        <w:pStyle w:val="Default"/>
        <w:jc w:val="both"/>
        <w:rPr>
          <w:rFonts w:ascii="Arial" w:hAnsi="Arial" w:cs="Arial"/>
          <w:color w:val="auto"/>
        </w:rPr>
      </w:pPr>
    </w:p>
    <w:p w:rsidR="00C00D5C" w:rsidRDefault="00C00D5C" w:rsidP="00510C96">
      <w:pPr>
        <w:pStyle w:val="Default"/>
        <w:spacing w:after="142"/>
        <w:jc w:val="both"/>
        <w:rPr>
          <w:rFonts w:ascii="Arial" w:hAnsi="Arial" w:cs="Arial"/>
          <w:color w:val="auto"/>
        </w:rPr>
      </w:pPr>
      <w:r w:rsidRPr="00C00D5C">
        <w:rPr>
          <w:rFonts w:ascii="Arial" w:hAnsi="Arial" w:cs="Arial"/>
          <w:color w:val="auto"/>
        </w:rPr>
        <w:t>Na http://www.minedu.sk/data/att/9125.pdf je s cieľom ochrany pedagogických zamestnancov a odborných zamestnancov zverejnená Praktická príručka k ochrane práv pedagogického zames</w:t>
      </w:r>
      <w:r w:rsidR="00B62D78">
        <w:rPr>
          <w:rFonts w:ascii="Arial" w:hAnsi="Arial" w:cs="Arial"/>
          <w:color w:val="auto"/>
        </w:rPr>
        <w:t>tnanca a odborného zamestnanca.</w:t>
      </w:r>
    </w:p>
    <w:p w:rsidR="00B62D78" w:rsidRPr="00C00D5C" w:rsidRDefault="00B62D78" w:rsidP="00510C96">
      <w:pPr>
        <w:pStyle w:val="Default"/>
        <w:spacing w:after="142"/>
        <w:jc w:val="both"/>
        <w:rPr>
          <w:rFonts w:ascii="Arial" w:hAnsi="Arial" w:cs="Arial"/>
          <w:color w:val="auto"/>
        </w:rPr>
      </w:pPr>
      <w:r>
        <w:rPr>
          <w:rFonts w:ascii="Arial" w:hAnsi="Arial" w:cs="Arial"/>
          <w:color w:val="auto"/>
        </w:rPr>
        <w:t>Do pozornosti</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všetci zamestnanci školy</w:t>
      </w:r>
    </w:p>
    <w:p w:rsidR="00C00D5C" w:rsidRDefault="00B62D78" w:rsidP="00510C96">
      <w:pPr>
        <w:pStyle w:val="Default"/>
        <w:spacing w:after="142"/>
        <w:jc w:val="both"/>
        <w:rPr>
          <w:rFonts w:ascii="Arial" w:hAnsi="Arial" w:cs="Arial"/>
          <w:color w:val="auto"/>
        </w:rPr>
      </w:pPr>
      <w:r>
        <w:rPr>
          <w:rFonts w:ascii="Arial" w:hAnsi="Arial" w:cs="Arial"/>
          <w:color w:val="auto"/>
        </w:rPr>
        <w:t>P</w:t>
      </w:r>
      <w:r w:rsidR="00C00D5C" w:rsidRPr="00C00D5C">
        <w:rPr>
          <w:rFonts w:ascii="Arial" w:hAnsi="Arial" w:cs="Arial"/>
          <w:color w:val="auto"/>
        </w:rPr>
        <w:t>ri riešení sporov pred súdnym konaním sa</w:t>
      </w:r>
      <w:r w:rsidRPr="00B62D78">
        <w:rPr>
          <w:rFonts w:ascii="Arial" w:hAnsi="Arial" w:cs="Arial"/>
          <w:color w:val="auto"/>
        </w:rPr>
        <w:t xml:space="preserve"> </w:t>
      </w:r>
      <w:r>
        <w:rPr>
          <w:rFonts w:ascii="Arial" w:hAnsi="Arial" w:cs="Arial"/>
          <w:color w:val="auto"/>
        </w:rPr>
        <w:t>pokúsiť</w:t>
      </w:r>
      <w:r w:rsidR="00C00D5C" w:rsidRPr="00C00D5C">
        <w:rPr>
          <w:rFonts w:ascii="Arial" w:hAnsi="Arial" w:cs="Arial"/>
          <w:color w:val="auto"/>
        </w:rPr>
        <w:t xml:space="preserve"> v</w:t>
      </w:r>
      <w:r>
        <w:rPr>
          <w:rFonts w:ascii="Arial" w:hAnsi="Arial" w:cs="Arial"/>
          <w:color w:val="auto"/>
        </w:rPr>
        <w:t>yriešiť spor mimosúdne a využiť</w:t>
      </w:r>
      <w:r w:rsidR="00C00D5C" w:rsidRPr="00C00D5C">
        <w:rPr>
          <w:rFonts w:ascii="Arial" w:hAnsi="Arial" w:cs="Arial"/>
          <w:color w:val="auto"/>
        </w:rPr>
        <w:t xml:space="preserve"> mediáciu podľa zákona č. 420/2004 Z. z. o mediácii a doplnení niektorých zákonov v znení neskorších predpisov. Zároveň aby sa v oblasti riešenia konfliktov využívalo vzdelávanie v školskej mediácii ako účinnej metódy riešenia konfliktov cestou dohody. </w:t>
      </w:r>
    </w:p>
    <w:p w:rsidR="00E905CC" w:rsidRDefault="00B62D78" w:rsidP="00510C96">
      <w:pPr>
        <w:pStyle w:val="Default"/>
        <w:spacing w:after="142"/>
        <w:jc w:val="both"/>
        <w:rPr>
          <w:rFonts w:ascii="Arial" w:hAnsi="Arial" w:cs="Arial"/>
          <w:color w:val="auto"/>
        </w:rPr>
      </w:pPr>
      <w:r>
        <w:rPr>
          <w:rFonts w:ascii="Arial" w:hAnsi="Arial" w:cs="Arial"/>
          <w:color w:val="auto"/>
        </w:rPr>
        <w:t>Úloha</w:t>
      </w:r>
      <w:r>
        <w:rPr>
          <w:rFonts w:ascii="Arial" w:hAnsi="Arial" w:cs="Arial"/>
          <w:color w:val="auto"/>
        </w:rPr>
        <w:tab/>
      </w:r>
      <w:r w:rsidR="004120D4">
        <w:rPr>
          <w:rFonts w:ascii="Arial" w:hAnsi="Arial" w:cs="Arial"/>
          <w:color w:val="auto"/>
        </w:rPr>
        <w:tab/>
      </w:r>
      <w:r w:rsidR="004120D4">
        <w:rPr>
          <w:rFonts w:ascii="Arial" w:hAnsi="Arial" w:cs="Arial"/>
          <w:color w:val="auto"/>
        </w:rPr>
        <w:tab/>
      </w:r>
      <w:r w:rsidR="004120D4">
        <w:rPr>
          <w:rFonts w:ascii="Arial" w:hAnsi="Arial" w:cs="Arial"/>
          <w:color w:val="auto"/>
        </w:rPr>
        <w:tab/>
      </w:r>
      <w:r w:rsidR="004120D4">
        <w:rPr>
          <w:rFonts w:ascii="Arial" w:hAnsi="Arial" w:cs="Arial"/>
          <w:color w:val="auto"/>
        </w:rPr>
        <w:tab/>
      </w:r>
      <w:r w:rsidR="004120D4">
        <w:rPr>
          <w:rFonts w:ascii="Arial" w:hAnsi="Arial" w:cs="Arial"/>
          <w:color w:val="auto"/>
        </w:rPr>
        <w:tab/>
        <w:t>v prípade potreby</w:t>
      </w:r>
    </w:p>
    <w:p w:rsidR="00B62D78" w:rsidRDefault="00B62D78" w:rsidP="00510C96">
      <w:pPr>
        <w:pStyle w:val="Default"/>
        <w:spacing w:after="142"/>
        <w:jc w:val="both"/>
        <w:rPr>
          <w:rFonts w:ascii="Arial" w:hAnsi="Arial" w:cs="Arial"/>
          <w:color w:val="auto"/>
        </w:rPr>
      </w:pPr>
      <w:r>
        <w:rPr>
          <w:rFonts w:ascii="Arial" w:hAnsi="Arial" w:cs="Arial"/>
          <w:color w:val="auto"/>
        </w:rPr>
        <w:t xml:space="preserve">Oboznámiť všetkých zamestnancov školy s </w:t>
      </w:r>
      <w:r w:rsidR="00C00D5C" w:rsidRPr="00C00D5C">
        <w:rPr>
          <w:rFonts w:ascii="Arial" w:hAnsi="Arial" w:cs="Arial"/>
          <w:color w:val="auto"/>
        </w:rPr>
        <w:t>Etický</w:t>
      </w:r>
      <w:r>
        <w:rPr>
          <w:rFonts w:ascii="Arial" w:hAnsi="Arial" w:cs="Arial"/>
          <w:color w:val="auto"/>
        </w:rPr>
        <w:t>m</w:t>
      </w:r>
      <w:r w:rsidR="00C00D5C" w:rsidRPr="00C00D5C">
        <w:rPr>
          <w:rFonts w:ascii="Arial" w:hAnsi="Arial" w:cs="Arial"/>
          <w:color w:val="auto"/>
        </w:rPr>
        <w:t xml:space="preserve"> kódex</w:t>
      </w:r>
      <w:r>
        <w:rPr>
          <w:rFonts w:ascii="Arial" w:hAnsi="Arial" w:cs="Arial"/>
          <w:color w:val="auto"/>
        </w:rPr>
        <w:t>om</w:t>
      </w:r>
      <w:r w:rsidR="00C00D5C" w:rsidRPr="00C00D5C">
        <w:rPr>
          <w:rFonts w:ascii="Arial" w:hAnsi="Arial" w:cs="Arial"/>
          <w:color w:val="auto"/>
        </w:rPr>
        <w:t xml:space="preserve"> zamestnancov </w:t>
      </w:r>
    </w:p>
    <w:p w:rsidR="00B62D78" w:rsidRDefault="00B62D78" w:rsidP="00510C96">
      <w:pPr>
        <w:pStyle w:val="Default"/>
        <w:spacing w:after="142"/>
        <w:jc w:val="both"/>
        <w:rPr>
          <w:rFonts w:ascii="Arial" w:hAnsi="Arial" w:cs="Arial"/>
          <w:color w:val="auto"/>
        </w:rPr>
      </w:pPr>
      <w:r>
        <w:rPr>
          <w:rFonts w:ascii="Arial" w:hAnsi="Arial" w:cs="Arial"/>
          <w:color w:val="auto"/>
        </w:rPr>
        <w:t>Termín august 2020</w:t>
      </w:r>
      <w:r>
        <w:rPr>
          <w:rFonts w:ascii="Arial" w:hAnsi="Arial" w:cs="Arial"/>
          <w:color w:val="auto"/>
        </w:rPr>
        <w:tab/>
      </w:r>
      <w:r>
        <w:rPr>
          <w:rFonts w:ascii="Arial" w:hAnsi="Arial" w:cs="Arial"/>
          <w:color w:val="auto"/>
        </w:rPr>
        <w:tab/>
      </w:r>
      <w:r>
        <w:rPr>
          <w:rFonts w:ascii="Arial" w:hAnsi="Arial" w:cs="Arial"/>
          <w:color w:val="auto"/>
        </w:rPr>
        <w:tab/>
        <w:t>riaditeľka školy</w:t>
      </w:r>
    </w:p>
    <w:p w:rsidR="00C00D5C" w:rsidRDefault="00C00D5C" w:rsidP="00510C96">
      <w:pPr>
        <w:pStyle w:val="Default"/>
        <w:spacing w:after="142"/>
        <w:jc w:val="both"/>
        <w:rPr>
          <w:rFonts w:ascii="Arial" w:hAnsi="Arial" w:cs="Arial"/>
          <w:color w:val="auto"/>
        </w:rPr>
      </w:pPr>
      <w:r w:rsidRPr="00C00D5C">
        <w:rPr>
          <w:rFonts w:ascii="Arial" w:hAnsi="Arial" w:cs="Arial"/>
          <w:color w:val="auto"/>
        </w:rPr>
        <w:t xml:space="preserve">Kvalifikačné predpoklady pedagogických a odborných zamestnancov sa posudzujú podľa nových predpisov – zákona 138/2019 </w:t>
      </w:r>
      <w:proofErr w:type="spellStart"/>
      <w:r w:rsidRPr="00C00D5C">
        <w:rPr>
          <w:rFonts w:ascii="Arial" w:hAnsi="Arial" w:cs="Arial"/>
          <w:color w:val="auto"/>
        </w:rPr>
        <w:t>Z.z</w:t>
      </w:r>
      <w:proofErr w:type="spellEnd"/>
      <w:r w:rsidRPr="00C00D5C">
        <w:rPr>
          <w:rFonts w:ascii="Arial" w:hAnsi="Arial" w:cs="Arial"/>
          <w:color w:val="auto"/>
        </w:rPr>
        <w:t xml:space="preserve">. a vyhláška 1/2020 </w:t>
      </w:r>
      <w:proofErr w:type="spellStart"/>
      <w:r w:rsidRPr="00C00D5C">
        <w:rPr>
          <w:rFonts w:ascii="Arial" w:hAnsi="Arial" w:cs="Arial"/>
          <w:color w:val="auto"/>
        </w:rPr>
        <w:t>Z.z</w:t>
      </w:r>
      <w:proofErr w:type="spellEnd"/>
      <w:r w:rsidRPr="00C00D5C">
        <w:rPr>
          <w:rFonts w:ascii="Arial" w:hAnsi="Arial" w:cs="Arial"/>
          <w:color w:val="auto"/>
        </w:rPr>
        <w:t xml:space="preserve">. </w:t>
      </w:r>
    </w:p>
    <w:p w:rsidR="006524F4" w:rsidRPr="00C00D5C" w:rsidRDefault="006524F4" w:rsidP="00510C96">
      <w:pPr>
        <w:pStyle w:val="Default"/>
        <w:spacing w:after="142"/>
        <w:jc w:val="both"/>
        <w:rPr>
          <w:rFonts w:ascii="Arial" w:hAnsi="Arial" w:cs="Arial"/>
          <w:color w:val="auto"/>
        </w:rPr>
      </w:pPr>
      <w:r>
        <w:rPr>
          <w:rFonts w:ascii="Arial" w:hAnsi="Arial" w:cs="Arial"/>
          <w:color w:val="auto"/>
        </w:rPr>
        <w:t>Zodpovedná</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riaditeľka školy</w:t>
      </w:r>
    </w:p>
    <w:p w:rsidR="00C00D5C" w:rsidRDefault="00C00D5C" w:rsidP="00510C96">
      <w:pPr>
        <w:pStyle w:val="Default"/>
        <w:spacing w:after="142"/>
        <w:jc w:val="both"/>
        <w:rPr>
          <w:rFonts w:ascii="Arial" w:hAnsi="Arial" w:cs="Arial"/>
          <w:color w:val="auto"/>
        </w:rPr>
      </w:pPr>
      <w:r w:rsidRPr="00C00D5C">
        <w:rPr>
          <w:rFonts w:ascii="Arial" w:hAnsi="Arial" w:cs="Arial"/>
          <w:color w:val="auto"/>
        </w:rPr>
        <w:t xml:space="preserve">Ak zamestnanec nesúhlasí s posúdením svojej kvalifikácie, môže sa odvolať v prvom stupni na OÚ v sídle kraja, v druhom stupni na MŠVVaŠ SR. </w:t>
      </w:r>
    </w:p>
    <w:p w:rsidR="00C00D5C" w:rsidRPr="00C00D5C" w:rsidRDefault="00C00D5C" w:rsidP="00510C96">
      <w:pPr>
        <w:pStyle w:val="Default"/>
        <w:jc w:val="both"/>
        <w:rPr>
          <w:rFonts w:ascii="Arial" w:hAnsi="Arial" w:cs="Arial"/>
          <w:color w:val="auto"/>
        </w:rPr>
      </w:pPr>
      <w:r w:rsidRPr="00C00D5C">
        <w:rPr>
          <w:rFonts w:ascii="Arial" w:hAnsi="Arial" w:cs="Arial"/>
          <w:color w:val="auto"/>
        </w:rPr>
        <w:t xml:space="preserve">Akreditované programy kontinuálneho vzdelávania na základe rozhodnutia vydaného do 31. augusta 2019 strácajú platnosť uplynutím doby, na ktorú boli vydané, najneskôr 31. decembra 2020, zoznam akreditovaných programov kontinuálneho vzdelávania je zverejnený na webovej stránke https://www.minedu.sk/zoznamy-poskytovatelov-vzdelavania-pedagogickych-zamestnancov-a-odbornych-zamestnancov/. </w:t>
      </w:r>
    </w:p>
    <w:p w:rsidR="00C00D5C" w:rsidRPr="00C00D5C" w:rsidRDefault="00C00D5C" w:rsidP="00510C96">
      <w:pPr>
        <w:pStyle w:val="Default"/>
        <w:jc w:val="both"/>
        <w:rPr>
          <w:rFonts w:ascii="Arial" w:hAnsi="Arial" w:cs="Arial"/>
          <w:color w:val="auto"/>
        </w:rPr>
      </w:pPr>
    </w:p>
    <w:p w:rsidR="00C00D5C" w:rsidRPr="004120D4" w:rsidRDefault="00C00D5C"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Sociálnoprávna ochrana detí </w:t>
      </w:r>
    </w:p>
    <w:p w:rsidR="006524F4" w:rsidRPr="00C00D5C" w:rsidRDefault="006524F4" w:rsidP="00510C96">
      <w:pPr>
        <w:pStyle w:val="Default"/>
        <w:jc w:val="both"/>
        <w:rPr>
          <w:rFonts w:ascii="Arial" w:hAnsi="Arial" w:cs="Arial"/>
          <w:color w:val="auto"/>
        </w:rPr>
      </w:pPr>
    </w:p>
    <w:p w:rsidR="00C00D5C" w:rsidRPr="00C00D5C" w:rsidRDefault="00C00D5C" w:rsidP="00510C96">
      <w:pPr>
        <w:pStyle w:val="Default"/>
        <w:ind w:firstLine="708"/>
        <w:jc w:val="both"/>
        <w:rPr>
          <w:rFonts w:ascii="Arial" w:hAnsi="Arial" w:cs="Arial"/>
          <w:color w:val="auto"/>
        </w:rPr>
      </w:pPr>
      <w:r w:rsidRPr="00C00D5C">
        <w:rPr>
          <w:rFonts w:ascii="Arial" w:hAnsi="Arial" w:cs="Arial"/>
          <w:color w:val="auto"/>
        </w:rPr>
        <w:t xml:space="preserve">Škola podľa zákona č. 36/2005 Z. z. o rodine a o zmene a doplnení niektorých zákonov v znení neskorších predpisov (ďalej len „zákon č. 36/2005 Z. z.“), zákona č. 305/2005 Z. z. o sociálnoprávnej ochrane detí a o sociálnej kuratele a o zmene a doplnení niektorých zákonov v znení neskorších predpisov (ďalej len „zákon č. 305/2005 Z. z.“) a vyhlášky Ministerstva spravodlivosti SR č. 543/2005 Z. z. o Spravovacom a kancelárskom poriadku pre okresné súdy, krajské súdy, Špecializovaný trestný súd a vojenské súdy v znení neskorších predpisov sú povinné: </w:t>
      </w:r>
    </w:p>
    <w:p w:rsidR="00C00D5C" w:rsidRPr="00C00D5C" w:rsidRDefault="00C00D5C" w:rsidP="004120D4">
      <w:pPr>
        <w:pStyle w:val="Default"/>
        <w:numPr>
          <w:ilvl w:val="0"/>
          <w:numId w:val="8"/>
        </w:numPr>
        <w:spacing w:after="142"/>
        <w:jc w:val="both"/>
        <w:rPr>
          <w:rFonts w:ascii="Arial" w:hAnsi="Arial" w:cs="Arial"/>
          <w:color w:val="auto"/>
        </w:rPr>
      </w:pPr>
      <w:r w:rsidRPr="00C00D5C">
        <w:rPr>
          <w:rFonts w:ascii="Arial" w:hAnsi="Arial" w:cs="Arial"/>
          <w:color w:val="auto"/>
        </w:rPr>
        <w:t xml:space="preserve">predkladať súdu v lehotách ním určených správy o maloletom dieťati zamerané najmä na účinnosť súdom uloženého výchovného opatrenia vo vzťahu k dôvodu, pre ktorý bolo opatrenie uložené, s prípadným odporúčaním na zrušenie uloženého výchovného opatrenia, ak už splnilo svoj účel, s odporúčaním na opakované uloženie toho istého výchovného opatrenia, na uloženie iného vhodného výchovného opatrenia, alebo, ak je to potrebné v záujme maloletého dieťaťa, aj s odporúčaním dočasnej úpravy jeho pomerov spôsobmi uvedenými v zákone č. 36/2005 Z. z., </w:t>
      </w:r>
    </w:p>
    <w:p w:rsidR="00C00D5C" w:rsidRPr="00AA730B" w:rsidRDefault="00C00D5C" w:rsidP="004120D4">
      <w:pPr>
        <w:pStyle w:val="Default"/>
        <w:numPr>
          <w:ilvl w:val="0"/>
          <w:numId w:val="8"/>
        </w:numPr>
        <w:jc w:val="both"/>
        <w:rPr>
          <w:rFonts w:ascii="Arial" w:hAnsi="Arial" w:cs="Arial"/>
          <w:color w:val="auto"/>
        </w:rPr>
      </w:pPr>
      <w:r w:rsidRPr="00C00D5C">
        <w:rPr>
          <w:rFonts w:ascii="Arial" w:hAnsi="Arial" w:cs="Arial"/>
          <w:color w:val="auto"/>
        </w:rPr>
        <w:t>poskytovať súčinnosť orgánom sociálnoprávnej ochrany detí a sociálnej kurately (orgánom ochrany) a zariadeniam zriadeným na výkon rozhodnutia súdu pri výkone opatrení sociálnoprávnej ochrany de</w:t>
      </w:r>
      <w:r w:rsidR="00AA730B">
        <w:rPr>
          <w:rFonts w:ascii="Arial" w:hAnsi="Arial" w:cs="Arial"/>
          <w:color w:val="auto"/>
        </w:rPr>
        <w:t>tí a sociálnej kurately u detí,</w:t>
      </w:r>
    </w:p>
    <w:p w:rsidR="00C00D5C" w:rsidRPr="00C00D5C" w:rsidRDefault="00C00D5C" w:rsidP="004120D4">
      <w:pPr>
        <w:pStyle w:val="Default"/>
        <w:numPr>
          <w:ilvl w:val="0"/>
          <w:numId w:val="8"/>
        </w:numPr>
        <w:spacing w:after="145"/>
        <w:jc w:val="both"/>
        <w:rPr>
          <w:rFonts w:ascii="Arial" w:hAnsi="Arial" w:cs="Arial"/>
          <w:color w:val="auto"/>
        </w:rPr>
      </w:pPr>
      <w:r w:rsidRPr="00C00D5C">
        <w:rPr>
          <w:rFonts w:ascii="Arial" w:hAnsi="Arial" w:cs="Arial"/>
          <w:color w:val="auto"/>
        </w:rPr>
        <w:lastRenderedPageBreak/>
        <w:t xml:space="preserve">poskytovať bezplatne orgánu ochrany informácie na účely overenia úrovne starostlivosti o dieťa, </w:t>
      </w:r>
    </w:p>
    <w:p w:rsidR="00C00D5C" w:rsidRPr="00C00D5C" w:rsidRDefault="00C00D5C" w:rsidP="004120D4">
      <w:pPr>
        <w:pStyle w:val="Default"/>
        <w:numPr>
          <w:ilvl w:val="0"/>
          <w:numId w:val="8"/>
        </w:numPr>
        <w:spacing w:after="145"/>
        <w:jc w:val="both"/>
        <w:rPr>
          <w:rFonts w:ascii="Arial" w:hAnsi="Arial" w:cs="Arial"/>
          <w:color w:val="auto"/>
        </w:rPr>
      </w:pPr>
      <w:r w:rsidRPr="00C00D5C">
        <w:rPr>
          <w:rFonts w:ascii="Arial" w:hAnsi="Arial" w:cs="Arial"/>
          <w:color w:val="auto"/>
        </w:rPr>
        <w:t xml:space="preserve">poskytovať súčinnosť obciam a vyšším územným celkom pri plnení ich samosprávnej pôsobnosti v oblasti sociálnoprávnej ochrany detí a sociálnej kurately u detí uvedených v § 75 a § 76 zákona č. 305/2005 Z. z., </w:t>
      </w:r>
    </w:p>
    <w:p w:rsidR="00AA730B" w:rsidRDefault="00C00D5C" w:rsidP="004120D4">
      <w:pPr>
        <w:pStyle w:val="Default"/>
        <w:numPr>
          <w:ilvl w:val="0"/>
          <w:numId w:val="8"/>
        </w:numPr>
        <w:jc w:val="both"/>
        <w:rPr>
          <w:rFonts w:ascii="Arial" w:hAnsi="Arial" w:cs="Arial"/>
          <w:color w:val="auto"/>
        </w:rPr>
      </w:pPr>
      <w:r w:rsidRPr="00C00D5C">
        <w:rPr>
          <w:rFonts w:ascii="Arial" w:hAnsi="Arial" w:cs="Arial"/>
          <w:color w:val="auto"/>
        </w:rPr>
        <w:t>spolupracovať podľa § 94 ods. 5 zákona č. 305/2005 Z. z. s orgánmi ochrany pri hodnotení a riešení situácie dieťaťa alebo pomoci deťom, ktoré sú týrané, pohlavne zneužívané, zanedbávané alebo u ktorých sa to dôvodne predpokladá; ak súd povolil orgánu ochrany vstup do obydlia na účel preverenia informácie, že by dieťa mohlo byť vystavené ohrozeniu života, zdravia alebo neľudskému alebo zlému zaobchádzaniu, zamestnanec orgánu ochrany je oprávnený v sprievode policajta vstúpiť do obydlia a preveriť stav dieťaťa aj spolu s ústne alebo elektronicky vopred prizvaným zástupcom školy, v prípade, ak tento môže napomôcť prevereniu stavu dieťať</w:t>
      </w:r>
      <w:r w:rsidR="002244BA">
        <w:rPr>
          <w:rFonts w:ascii="Arial" w:hAnsi="Arial" w:cs="Arial"/>
          <w:color w:val="auto"/>
        </w:rPr>
        <w:t xml:space="preserve">a a súhlasí so svojou účasťou. </w:t>
      </w:r>
    </w:p>
    <w:p w:rsidR="002244BA" w:rsidRDefault="002244BA" w:rsidP="00510C96">
      <w:pPr>
        <w:pStyle w:val="Default"/>
        <w:ind w:firstLine="708"/>
        <w:jc w:val="both"/>
        <w:rPr>
          <w:rFonts w:ascii="Arial" w:hAnsi="Arial" w:cs="Arial"/>
          <w:color w:val="auto"/>
        </w:rPr>
      </w:pPr>
    </w:p>
    <w:p w:rsidR="00C00D5C" w:rsidRPr="00C00D5C" w:rsidRDefault="00C00D5C" w:rsidP="00510C96">
      <w:pPr>
        <w:pStyle w:val="Default"/>
        <w:spacing w:after="142"/>
        <w:ind w:firstLine="708"/>
        <w:jc w:val="both"/>
        <w:rPr>
          <w:rFonts w:ascii="Arial" w:hAnsi="Arial" w:cs="Arial"/>
          <w:color w:val="auto"/>
        </w:rPr>
      </w:pPr>
      <w:r w:rsidRPr="00C00D5C">
        <w:rPr>
          <w:rFonts w:ascii="Arial" w:hAnsi="Arial" w:cs="Arial"/>
          <w:color w:val="auto"/>
        </w:rPr>
        <w:t>Ak na základe informácií školy vznikne dôv</w:t>
      </w:r>
      <w:r w:rsidR="002244BA">
        <w:rPr>
          <w:rFonts w:ascii="Arial" w:hAnsi="Arial" w:cs="Arial"/>
          <w:color w:val="auto"/>
        </w:rPr>
        <w:t>odné podozrenie, že žiak je týraný</w:t>
      </w:r>
      <w:r w:rsidRPr="00C00D5C">
        <w:rPr>
          <w:rFonts w:ascii="Arial" w:hAnsi="Arial" w:cs="Arial"/>
          <w:color w:val="auto"/>
        </w:rPr>
        <w:t xml:space="preserve">, zneužívané alebo ten, kto je povinný sa o dieťa osobne starať, túto povinnosť zanedbáva, škola oznámi tieto informácie podľa povahy a závažnosti orgánu činnému v trestnom konaní a úradu práce, sociálnych vecí a rodiny. </w:t>
      </w:r>
    </w:p>
    <w:p w:rsidR="00C00D5C" w:rsidRPr="00C00D5C" w:rsidRDefault="00C00D5C" w:rsidP="00510C96">
      <w:pPr>
        <w:pStyle w:val="Default"/>
        <w:spacing w:after="142"/>
        <w:ind w:firstLine="708"/>
        <w:jc w:val="both"/>
        <w:rPr>
          <w:rFonts w:ascii="Arial" w:hAnsi="Arial" w:cs="Arial"/>
          <w:color w:val="auto"/>
        </w:rPr>
      </w:pPr>
      <w:r w:rsidRPr="00C00D5C">
        <w:rPr>
          <w:rFonts w:ascii="Arial" w:hAnsi="Arial" w:cs="Arial"/>
          <w:color w:val="auto"/>
        </w:rPr>
        <w:t>V súvislosti s nadobudnutím účinnosti vyhlášky Ministerstva spravodlivosti SR č. 207/2016 Z. z., ktorou sa ustanovujú podrobnosti výkonu rozhodnutia vo veciach maloletých upozorňujeme na ustanovenie § 12 citovanej vyhlášky, ktoré popisuje súčinnosť školy</w:t>
      </w:r>
      <w:r w:rsidR="00AA730B">
        <w:rPr>
          <w:rFonts w:ascii="Arial" w:hAnsi="Arial" w:cs="Arial"/>
          <w:color w:val="auto"/>
        </w:rPr>
        <w:t>. Riaditeľa školy</w:t>
      </w:r>
      <w:r w:rsidRPr="00C00D5C">
        <w:rPr>
          <w:rFonts w:ascii="Arial" w:hAnsi="Arial" w:cs="Arial"/>
          <w:color w:val="auto"/>
        </w:rPr>
        <w:t xml:space="preserve"> požiada súd o súčinnosť spravidla 24 hodín pred výkonom rozhodnutia, ak možno dôvodne predpokladať, že dieťa sa má odňať v priestore školy. Súčinnosťou riaditeľa sa rozumie poskytnutie informácie o priebehu výchovno-vzdelávacieho procesu v čase výkonu rozhodnutia, možnosti odňatia dieťaťa v takých priestoroch, aby priebeh výkonu rozhodnutia bol čo najviac šetrný a bol najmenšou ujmou pre dieťa, aby pri výkone neboli prítomné iné deti a ani ich zákonní zástupcovia. Na rozdiel od predchádzajúcej úpravy, v § 13 vyhlášky č. 207/2016 Z.</w:t>
      </w:r>
      <w:r w:rsidR="00AA730B">
        <w:rPr>
          <w:rFonts w:ascii="Arial" w:hAnsi="Arial" w:cs="Arial"/>
          <w:color w:val="auto"/>
        </w:rPr>
        <w:t xml:space="preserve"> </w:t>
      </w:r>
      <w:r w:rsidRPr="00C00D5C">
        <w:rPr>
          <w:rFonts w:ascii="Arial" w:hAnsi="Arial" w:cs="Arial"/>
          <w:color w:val="auto"/>
        </w:rPr>
        <w:t xml:space="preserve">z. sa ustanovuje povinnosť súdu o každom úkone v rámci výkonu rozhodnutia, vrátane odňatia dieťaťa, spísať zápisnicu, v ktorej sa okrem iného uvádza miesto, čas a predmet konania, meno a priezvisko zamestnanca súdu, ktorý sa zúčastnil na úkone, meno a priezvisko prítomného účastníka konania a jeho zástupcu, mená a priezviská ďalších osôb (teda aj riaditeľa školy), ktoré sa na úkone zúčastňujú, a stručné, výstižné opísanie priebehu úkonu. </w:t>
      </w:r>
    </w:p>
    <w:p w:rsidR="002244BA" w:rsidRDefault="00C00D5C" w:rsidP="00510C96">
      <w:pPr>
        <w:pStyle w:val="Default"/>
        <w:ind w:firstLine="708"/>
        <w:jc w:val="both"/>
        <w:rPr>
          <w:rFonts w:ascii="Arial" w:hAnsi="Arial" w:cs="Arial"/>
          <w:color w:val="auto"/>
        </w:rPr>
      </w:pPr>
      <w:r w:rsidRPr="00C00D5C">
        <w:rPr>
          <w:rFonts w:ascii="Arial" w:hAnsi="Arial" w:cs="Arial"/>
          <w:color w:val="auto"/>
        </w:rPr>
        <w:t>Podľa § 8 ods. 3 vyhlášky o základnej škole dozor nad žiakmi pred vyučovaním, počas vyučovania, počas prestávok, v školskej jedálni, po vyučovaní, pri náhlej nevoľnosti alebo pri úraze, počas všetkých akti</w:t>
      </w:r>
      <w:r w:rsidR="00AA730B">
        <w:rPr>
          <w:rFonts w:ascii="Arial" w:hAnsi="Arial" w:cs="Arial"/>
          <w:color w:val="auto"/>
        </w:rPr>
        <w:t xml:space="preserve">vít organizovaných školou </w:t>
      </w:r>
      <w:r w:rsidRPr="00C00D5C">
        <w:rPr>
          <w:rFonts w:ascii="Arial" w:hAnsi="Arial" w:cs="Arial"/>
          <w:color w:val="auto"/>
        </w:rPr>
        <w:t xml:space="preserve">vykonáva poverený pedagogický zamestnanec podľa pracovného poriadku, ktorý vydáva riaditeľ. Schválený rozvrh dozorov zverejní riaditeľ v budove školy na viditeľnom mieste. </w:t>
      </w:r>
    </w:p>
    <w:p w:rsidR="002244BA" w:rsidRDefault="002244BA" w:rsidP="00510C96">
      <w:pPr>
        <w:pStyle w:val="Default"/>
        <w:jc w:val="both"/>
        <w:rPr>
          <w:rFonts w:ascii="Arial" w:hAnsi="Arial" w:cs="Arial"/>
          <w:color w:val="auto"/>
        </w:rPr>
      </w:pPr>
    </w:p>
    <w:p w:rsidR="002244BA" w:rsidRDefault="002244BA" w:rsidP="00510C96">
      <w:pPr>
        <w:spacing w:after="0"/>
        <w:jc w:val="both"/>
        <w:rPr>
          <w:rFonts w:ascii="Arial" w:hAnsi="Arial" w:cs="Arial"/>
          <w:sz w:val="24"/>
          <w:szCs w:val="24"/>
        </w:rPr>
      </w:pPr>
      <w:r>
        <w:rPr>
          <w:rFonts w:ascii="Arial" w:hAnsi="Arial" w:cs="Arial"/>
          <w:sz w:val="24"/>
          <w:szCs w:val="24"/>
        </w:rPr>
        <w:t>Ú</w:t>
      </w:r>
      <w:r w:rsidRPr="002754B8">
        <w:rPr>
          <w:rFonts w:ascii="Arial" w:hAnsi="Arial" w:cs="Arial"/>
          <w:sz w:val="24"/>
          <w:szCs w:val="24"/>
        </w:rPr>
        <w:t>loh</w:t>
      </w:r>
      <w:r>
        <w:rPr>
          <w:rFonts w:ascii="Arial" w:hAnsi="Arial" w:cs="Arial"/>
          <w:sz w:val="24"/>
          <w:szCs w:val="24"/>
        </w:rPr>
        <w:t>a</w:t>
      </w:r>
      <w:r w:rsidRPr="002754B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počas celého roka </w:t>
      </w:r>
    </w:p>
    <w:p w:rsidR="002244BA" w:rsidRDefault="002244BA" w:rsidP="00510C96">
      <w:pPr>
        <w:jc w:val="both"/>
        <w:rPr>
          <w:rFonts w:ascii="Arial" w:hAnsi="Arial" w:cs="Arial"/>
          <w:sz w:val="24"/>
          <w:szCs w:val="24"/>
        </w:rPr>
      </w:pPr>
      <w:r>
        <w:rPr>
          <w:rFonts w:ascii="Arial" w:hAnsi="Arial" w:cs="Arial"/>
          <w:sz w:val="24"/>
          <w:szCs w:val="24"/>
        </w:rPr>
        <w:t>Zodpovední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54B8">
        <w:rPr>
          <w:rFonts w:ascii="Arial" w:hAnsi="Arial" w:cs="Arial"/>
          <w:sz w:val="24"/>
          <w:szCs w:val="24"/>
        </w:rPr>
        <w:t>riad. školy a všetci pedagogickí zamestnanci</w:t>
      </w:r>
    </w:p>
    <w:p w:rsidR="00C00D5C" w:rsidRPr="00C00D5C" w:rsidRDefault="00C00D5C" w:rsidP="00510C96">
      <w:pPr>
        <w:pStyle w:val="Default"/>
        <w:spacing w:after="142"/>
        <w:ind w:firstLine="708"/>
        <w:jc w:val="both"/>
        <w:rPr>
          <w:rFonts w:ascii="Arial" w:hAnsi="Arial" w:cs="Arial"/>
          <w:color w:val="auto"/>
        </w:rPr>
      </w:pPr>
      <w:r w:rsidRPr="00C00D5C">
        <w:rPr>
          <w:rFonts w:ascii="Arial" w:hAnsi="Arial" w:cs="Arial"/>
          <w:color w:val="auto"/>
        </w:rPr>
        <w:lastRenderedPageBreak/>
        <w:t>Ak sa počas školskej dochádzky zistí zmena charakteru zdravot</w:t>
      </w:r>
      <w:r w:rsidR="002244BA">
        <w:rPr>
          <w:rFonts w:ascii="Arial" w:hAnsi="Arial" w:cs="Arial"/>
          <w:color w:val="auto"/>
        </w:rPr>
        <w:t>ného znevýhodnenia</w:t>
      </w:r>
      <w:r w:rsidRPr="00C00D5C">
        <w:rPr>
          <w:rFonts w:ascii="Arial" w:hAnsi="Arial" w:cs="Arial"/>
          <w:color w:val="auto"/>
        </w:rPr>
        <w:t xml:space="preserve"> žiaka, alebo jeho zaradenie nezodpovedá charakteru jeho vzdelávacích potrieb, riaditeľ špeciálnej školy n</w:t>
      </w:r>
      <w:r w:rsidR="002244BA">
        <w:rPr>
          <w:rFonts w:ascii="Arial" w:hAnsi="Arial" w:cs="Arial"/>
          <w:color w:val="auto"/>
        </w:rPr>
        <w:t>avrhne vzdelávanie</w:t>
      </w:r>
      <w:r w:rsidRPr="00C00D5C">
        <w:rPr>
          <w:rFonts w:ascii="Arial" w:hAnsi="Arial" w:cs="Arial"/>
          <w:color w:val="auto"/>
        </w:rPr>
        <w:t xml:space="preserve"> žiaka v takej škole, ktorej zameranie zodpovedá jeho výchovno-vzdelávacím potrebám. Preradenie do bežnej školy sa nevylučuje. </w:t>
      </w:r>
    </w:p>
    <w:p w:rsidR="00C00D5C" w:rsidRDefault="00C00D5C" w:rsidP="00510C96">
      <w:pPr>
        <w:pStyle w:val="Default"/>
        <w:ind w:firstLine="708"/>
        <w:jc w:val="both"/>
        <w:rPr>
          <w:rFonts w:ascii="Arial" w:hAnsi="Arial" w:cs="Arial"/>
          <w:color w:val="auto"/>
        </w:rPr>
      </w:pPr>
      <w:r w:rsidRPr="00C00D5C">
        <w:rPr>
          <w:rFonts w:ascii="Arial" w:hAnsi="Arial" w:cs="Arial"/>
          <w:color w:val="auto"/>
        </w:rPr>
        <w:t xml:space="preserve">Pri zmene vzdelávacieho variantu žiaka špeciálnej základnej školy sa rozhodnutie o preradení do iného variantu nevydáva. Zmenu variantu uskutočniť k začiatku školského roka, prípadne polroka, po kompletnom diagnostickom vyšetrení CŠPP a návrhu školy po prerokovaní so zákonným zástupcom bez vyžadovania jeho súhlasu. </w:t>
      </w:r>
    </w:p>
    <w:p w:rsidR="002754B8" w:rsidRDefault="002754B8" w:rsidP="00510C96">
      <w:pPr>
        <w:pStyle w:val="Default"/>
        <w:jc w:val="both"/>
        <w:rPr>
          <w:rFonts w:ascii="Arial" w:hAnsi="Arial" w:cs="Arial"/>
          <w:color w:val="auto"/>
        </w:rPr>
      </w:pPr>
    </w:p>
    <w:p w:rsidR="002754B8" w:rsidRDefault="002754B8" w:rsidP="00510C96">
      <w:pPr>
        <w:spacing w:after="0"/>
        <w:jc w:val="both"/>
        <w:rPr>
          <w:rFonts w:ascii="Arial" w:hAnsi="Arial" w:cs="Arial"/>
          <w:sz w:val="24"/>
          <w:szCs w:val="24"/>
        </w:rPr>
      </w:pPr>
      <w:r>
        <w:rPr>
          <w:rFonts w:ascii="Arial" w:hAnsi="Arial" w:cs="Arial"/>
          <w:sz w:val="24"/>
          <w:szCs w:val="24"/>
        </w:rPr>
        <w:t>Ú</w:t>
      </w:r>
      <w:r w:rsidRPr="002754B8">
        <w:rPr>
          <w:rFonts w:ascii="Arial" w:hAnsi="Arial" w:cs="Arial"/>
          <w:sz w:val="24"/>
          <w:szCs w:val="24"/>
        </w:rPr>
        <w:t>loh</w:t>
      </w:r>
      <w:r>
        <w:rPr>
          <w:rFonts w:ascii="Arial" w:hAnsi="Arial" w:cs="Arial"/>
          <w:sz w:val="24"/>
          <w:szCs w:val="24"/>
        </w:rPr>
        <w:t>a</w:t>
      </w:r>
      <w:r w:rsidRPr="002754B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počas celého roka </w:t>
      </w:r>
    </w:p>
    <w:p w:rsidR="007A5276" w:rsidRDefault="002754B8" w:rsidP="00510C96">
      <w:pPr>
        <w:jc w:val="both"/>
        <w:rPr>
          <w:rFonts w:ascii="Arial" w:hAnsi="Arial" w:cs="Arial"/>
          <w:sz w:val="24"/>
          <w:szCs w:val="24"/>
        </w:rPr>
      </w:pPr>
      <w:r>
        <w:rPr>
          <w:rFonts w:ascii="Arial" w:hAnsi="Arial" w:cs="Arial"/>
          <w:sz w:val="24"/>
          <w:szCs w:val="24"/>
        </w:rPr>
        <w:t>Zodpovední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54B8">
        <w:rPr>
          <w:rFonts w:ascii="Arial" w:hAnsi="Arial" w:cs="Arial"/>
          <w:sz w:val="24"/>
          <w:szCs w:val="24"/>
        </w:rPr>
        <w:t>riad. školy a všetci pedagogickí zamestnanci</w:t>
      </w:r>
    </w:p>
    <w:p w:rsidR="002754B8" w:rsidRPr="002754B8" w:rsidRDefault="002754B8" w:rsidP="00510C96">
      <w:pPr>
        <w:jc w:val="both"/>
        <w:rPr>
          <w:rFonts w:ascii="Arial" w:hAnsi="Arial" w:cs="Arial"/>
          <w:sz w:val="24"/>
          <w:szCs w:val="24"/>
        </w:rPr>
      </w:pPr>
    </w:p>
    <w:p w:rsidR="002754B8" w:rsidRDefault="00C00D5C" w:rsidP="00510C96">
      <w:pPr>
        <w:pStyle w:val="Default"/>
        <w:spacing w:after="142"/>
        <w:ind w:firstLine="708"/>
        <w:jc w:val="both"/>
        <w:rPr>
          <w:rFonts w:ascii="Arial" w:hAnsi="Arial" w:cs="Arial"/>
          <w:color w:val="auto"/>
        </w:rPr>
      </w:pPr>
      <w:r w:rsidRPr="00C00D5C">
        <w:rPr>
          <w:rFonts w:ascii="Arial" w:hAnsi="Arial" w:cs="Arial"/>
          <w:color w:val="auto"/>
        </w:rPr>
        <w:t xml:space="preserve">Osobné údaje žiakov uvádzať v evidencii presne podľa rodných listov resp. občianskych preukazov. V prípade detí a žiakov cudzincov to majú byť obdobné doklady alebo pas (slovenské rodné číslo by malo byť v preukaze slovenského zdravotného poistenia, ak ho už majú). </w:t>
      </w:r>
    </w:p>
    <w:p w:rsidR="00C00D5C" w:rsidRPr="00C00D5C" w:rsidRDefault="002754B8" w:rsidP="00510C96">
      <w:pPr>
        <w:pStyle w:val="Default"/>
        <w:spacing w:after="142"/>
        <w:ind w:firstLine="708"/>
        <w:jc w:val="both"/>
        <w:rPr>
          <w:rFonts w:ascii="Arial" w:hAnsi="Arial" w:cs="Arial"/>
          <w:color w:val="auto"/>
        </w:rPr>
      </w:pPr>
      <w:r>
        <w:rPr>
          <w:rFonts w:ascii="Arial" w:hAnsi="Arial" w:cs="Arial"/>
          <w:color w:val="auto"/>
        </w:rPr>
        <w:t>Škola</w:t>
      </w:r>
      <w:r w:rsidR="002244BA">
        <w:rPr>
          <w:rFonts w:ascii="Arial" w:hAnsi="Arial" w:cs="Arial"/>
          <w:color w:val="auto"/>
        </w:rPr>
        <w:t xml:space="preserve"> povinne </w:t>
      </w:r>
      <w:r w:rsidR="00C00D5C" w:rsidRPr="00C00D5C">
        <w:rPr>
          <w:rFonts w:ascii="Arial" w:hAnsi="Arial" w:cs="Arial"/>
          <w:color w:val="auto"/>
        </w:rPr>
        <w:t xml:space="preserve">elektronicky prostredníctvom svojho školského informačného systému (napr. </w:t>
      </w:r>
      <w:proofErr w:type="spellStart"/>
      <w:r w:rsidR="00C00D5C" w:rsidRPr="00C00D5C">
        <w:rPr>
          <w:rFonts w:ascii="Arial" w:hAnsi="Arial" w:cs="Arial"/>
          <w:color w:val="auto"/>
        </w:rPr>
        <w:t>ascAgenda</w:t>
      </w:r>
      <w:proofErr w:type="spellEnd"/>
      <w:r w:rsidR="00C00D5C" w:rsidRPr="00C00D5C">
        <w:rPr>
          <w:rFonts w:ascii="Arial" w:hAnsi="Arial" w:cs="Arial"/>
          <w:color w:val="auto"/>
        </w:rPr>
        <w:t xml:space="preserve">, </w:t>
      </w:r>
      <w:proofErr w:type="spellStart"/>
      <w:r w:rsidR="00C00D5C" w:rsidRPr="00C00D5C">
        <w:rPr>
          <w:rFonts w:ascii="Arial" w:hAnsi="Arial" w:cs="Arial"/>
          <w:color w:val="auto"/>
        </w:rPr>
        <w:t>eŠkola</w:t>
      </w:r>
      <w:proofErr w:type="spellEnd"/>
      <w:r w:rsidR="00C00D5C" w:rsidRPr="00C00D5C">
        <w:rPr>
          <w:rFonts w:ascii="Arial" w:hAnsi="Arial" w:cs="Arial"/>
          <w:color w:val="auto"/>
        </w:rPr>
        <w:t xml:space="preserve"> a </w:t>
      </w:r>
      <w:r w:rsidR="002244BA">
        <w:rPr>
          <w:rFonts w:ascii="Arial" w:hAnsi="Arial" w:cs="Arial"/>
          <w:color w:val="auto"/>
        </w:rPr>
        <w:t xml:space="preserve">pod.) poskytuje </w:t>
      </w:r>
      <w:r w:rsidR="00C00D5C" w:rsidRPr="00C00D5C">
        <w:rPr>
          <w:rFonts w:ascii="Arial" w:hAnsi="Arial" w:cs="Arial"/>
          <w:color w:val="auto"/>
        </w:rPr>
        <w:t>do centrálneho registra údaje k 15. septembru a následne od októbra do júna opakovane ku koncu každého</w:t>
      </w:r>
      <w:r w:rsidR="007A5276">
        <w:rPr>
          <w:rFonts w:ascii="Arial" w:hAnsi="Arial" w:cs="Arial"/>
          <w:color w:val="auto"/>
        </w:rPr>
        <w:t xml:space="preserve"> mesiaca. Každý mesiac</w:t>
      </w:r>
      <w:r w:rsidR="00C00D5C" w:rsidRPr="00C00D5C">
        <w:rPr>
          <w:rFonts w:ascii="Arial" w:hAnsi="Arial" w:cs="Arial"/>
          <w:color w:val="auto"/>
        </w:rPr>
        <w:t xml:space="preserve"> aj v prípade, ak nen</w:t>
      </w:r>
      <w:r w:rsidR="007A5276">
        <w:rPr>
          <w:rFonts w:ascii="Arial" w:hAnsi="Arial" w:cs="Arial"/>
          <w:color w:val="auto"/>
        </w:rPr>
        <w:t>astala zmena v údajoch. I</w:t>
      </w:r>
      <w:r w:rsidR="00C00D5C" w:rsidRPr="00C00D5C">
        <w:rPr>
          <w:rFonts w:ascii="Arial" w:hAnsi="Arial" w:cs="Arial"/>
          <w:color w:val="auto"/>
        </w:rPr>
        <w:t xml:space="preserve">nformácie o </w:t>
      </w:r>
      <w:r w:rsidR="002244BA">
        <w:rPr>
          <w:rFonts w:ascii="Arial" w:hAnsi="Arial" w:cs="Arial"/>
          <w:color w:val="auto"/>
        </w:rPr>
        <w:t>poskytovaní údajov sú</w:t>
      </w:r>
      <w:r w:rsidR="00C00D5C" w:rsidRPr="00C00D5C">
        <w:rPr>
          <w:rFonts w:ascii="Arial" w:hAnsi="Arial" w:cs="Arial"/>
          <w:color w:val="auto"/>
        </w:rPr>
        <w:t xml:space="preserve"> na webovej stránke ministerstva školstva www.minedu.sk/aktualizacia-udajov-do-centralneho-registra/ a v metodickom pokyne na tejto stránke. Táto povinnosť nenahrádza povinnosť vyplniť iné štatistické výkazy. </w:t>
      </w:r>
    </w:p>
    <w:p w:rsidR="00C00D5C" w:rsidRDefault="007A5276" w:rsidP="004120D4">
      <w:pPr>
        <w:pStyle w:val="Default"/>
        <w:ind w:firstLine="708"/>
        <w:jc w:val="both"/>
        <w:rPr>
          <w:rFonts w:ascii="Arial" w:hAnsi="Arial" w:cs="Arial"/>
          <w:color w:val="auto"/>
        </w:rPr>
      </w:pPr>
      <w:r>
        <w:rPr>
          <w:rFonts w:ascii="Arial" w:hAnsi="Arial" w:cs="Arial"/>
          <w:color w:val="auto"/>
        </w:rPr>
        <w:t>Škola povinne zasiela</w:t>
      </w:r>
      <w:r w:rsidR="00C00D5C" w:rsidRPr="00C00D5C">
        <w:rPr>
          <w:rFonts w:ascii="Arial" w:hAnsi="Arial" w:cs="Arial"/>
          <w:color w:val="auto"/>
        </w:rPr>
        <w:t xml:space="preserve"> úda</w:t>
      </w:r>
      <w:r>
        <w:rPr>
          <w:rFonts w:ascii="Arial" w:hAnsi="Arial" w:cs="Arial"/>
          <w:color w:val="auto"/>
        </w:rPr>
        <w:t xml:space="preserve">je o zákonných zástupcoch </w:t>
      </w:r>
      <w:r w:rsidR="00C00D5C" w:rsidRPr="00C00D5C">
        <w:rPr>
          <w:rFonts w:ascii="Arial" w:hAnsi="Arial" w:cs="Arial"/>
          <w:color w:val="auto"/>
        </w:rPr>
        <w:t xml:space="preserve">žiakov podľa § 157 ods. 3 písm. b Zákona 245/2008 Z. z. o výchove a vzdelávaní (školský zákon) a o zmene a doplnení niektorých zákonov. Napr. údaj o dosiahnutom vzdelaní je dôležitý pre zisťovanie potenciálneho znevýhodnenia detí, žiakov a poslucháčov a môže pomôcť pri príprave systému adresnej podpory znevýhodnených žiakov. </w:t>
      </w:r>
    </w:p>
    <w:p w:rsidR="002754B8" w:rsidRDefault="002754B8" w:rsidP="00510C96">
      <w:pPr>
        <w:pStyle w:val="Default"/>
        <w:jc w:val="both"/>
        <w:rPr>
          <w:rFonts w:ascii="Arial" w:hAnsi="Arial" w:cs="Arial"/>
          <w:color w:val="auto"/>
        </w:rPr>
      </w:pPr>
    </w:p>
    <w:p w:rsidR="002754B8" w:rsidRDefault="002754B8" w:rsidP="00510C96">
      <w:pPr>
        <w:spacing w:after="0"/>
        <w:jc w:val="both"/>
        <w:rPr>
          <w:rFonts w:ascii="Arial" w:hAnsi="Arial" w:cs="Arial"/>
          <w:sz w:val="24"/>
          <w:szCs w:val="24"/>
        </w:rPr>
      </w:pPr>
      <w:r>
        <w:rPr>
          <w:rFonts w:ascii="Arial" w:hAnsi="Arial" w:cs="Arial"/>
          <w:sz w:val="24"/>
          <w:szCs w:val="24"/>
        </w:rPr>
        <w:t>Ú</w:t>
      </w:r>
      <w:r w:rsidRPr="002754B8">
        <w:rPr>
          <w:rFonts w:ascii="Arial" w:hAnsi="Arial" w:cs="Arial"/>
          <w:sz w:val="24"/>
          <w:szCs w:val="24"/>
        </w:rPr>
        <w:t>loh</w:t>
      </w:r>
      <w:r>
        <w:rPr>
          <w:rFonts w:ascii="Arial" w:hAnsi="Arial" w:cs="Arial"/>
          <w:sz w:val="24"/>
          <w:szCs w:val="24"/>
        </w:rPr>
        <w:t>a</w:t>
      </w:r>
      <w:r w:rsidRPr="002754B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počas celého roka </w:t>
      </w:r>
    </w:p>
    <w:p w:rsidR="002754B8" w:rsidRPr="002754B8" w:rsidRDefault="002754B8" w:rsidP="00510C96">
      <w:pPr>
        <w:jc w:val="both"/>
        <w:rPr>
          <w:rFonts w:ascii="Arial" w:hAnsi="Arial" w:cs="Arial"/>
          <w:sz w:val="24"/>
          <w:szCs w:val="24"/>
        </w:rPr>
      </w:pPr>
      <w:r>
        <w:rPr>
          <w:rFonts w:ascii="Arial" w:hAnsi="Arial" w:cs="Arial"/>
          <w:sz w:val="24"/>
          <w:szCs w:val="24"/>
        </w:rPr>
        <w:t>Zodpovední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54B8">
        <w:rPr>
          <w:rFonts w:ascii="Arial" w:hAnsi="Arial" w:cs="Arial"/>
          <w:sz w:val="24"/>
          <w:szCs w:val="24"/>
        </w:rPr>
        <w:t>riad. školy a všetci pedagogickí zamestnanci</w:t>
      </w:r>
    </w:p>
    <w:p w:rsidR="002754B8" w:rsidRPr="00C00D5C" w:rsidRDefault="002754B8" w:rsidP="00510C96">
      <w:pPr>
        <w:pStyle w:val="Default"/>
        <w:jc w:val="both"/>
        <w:rPr>
          <w:rFonts w:ascii="Arial" w:hAnsi="Arial" w:cs="Arial"/>
          <w:color w:val="auto"/>
        </w:rPr>
      </w:pPr>
    </w:p>
    <w:p w:rsidR="00C00D5C" w:rsidRPr="007A5276" w:rsidRDefault="00C00D5C" w:rsidP="00510C96">
      <w:pPr>
        <w:pStyle w:val="Default"/>
        <w:ind w:firstLine="708"/>
        <w:jc w:val="both"/>
        <w:rPr>
          <w:rFonts w:ascii="Arial" w:hAnsi="Arial" w:cs="Arial"/>
          <w:color w:val="auto"/>
        </w:rPr>
      </w:pPr>
      <w:r w:rsidRPr="00C00D5C">
        <w:rPr>
          <w:rFonts w:ascii="Arial" w:hAnsi="Arial" w:cs="Arial"/>
          <w:color w:val="auto"/>
        </w:rPr>
        <w:t xml:space="preserve">Pri zverejňovaní osobných údajov alebo fotografií žiakov a učiteľov (aj na školských nástenkách) sa riadiť príslušnými ustanoveniami GDPR a zákona č. 18/2018 Z. z. o ochrane osobných údajov. Pri zverejňovaní mena a priezviska spolu s iným údajom, ako je dátum narodenia, trieda, príslušnosť ku škole a pod., je potrebné na začiatku roka dať zákonným zástupcom podpísať súhlas so zverejňovaním osobných údajov ich </w:t>
      </w:r>
      <w:r w:rsidRPr="007A5276">
        <w:rPr>
          <w:rFonts w:ascii="Arial" w:hAnsi="Arial" w:cs="Arial"/>
        </w:rPr>
        <w:t xml:space="preserve">detí (zákon stanovuje túto podmienku pre deti mladšie ako 16 rokov; deti staršie ako 16 rokov môžu súhlas so spracúvaním svojich osobných údajov prevádzkovateľovi podpísať osobne). V súhlase musí byť presne vyšpecifikované, kto dáva súhlas, komu ho dáva, na aký účel a doba platnosti súhlasu (zvyčajne na aktuálny školský rok). Ak sa daný súhlas viaže na viac účelov, je potrebné každý účel mať zvlášť definovaný. </w:t>
      </w:r>
      <w:r w:rsidR="00614648">
        <w:rPr>
          <w:rFonts w:ascii="Arial" w:hAnsi="Arial" w:cs="Arial"/>
        </w:rPr>
        <w:t>V</w:t>
      </w:r>
      <w:r w:rsidRPr="007A5276">
        <w:rPr>
          <w:rFonts w:ascii="Arial" w:hAnsi="Arial" w:cs="Arial"/>
        </w:rPr>
        <w:t xml:space="preserve">enovať pozornosť aj zverejňovaniu fotodokumentácie z rôznych akcií organizovaných školou. V každom súhlase musí byť uvedené aj poučenie, že daný súhlas môže dotknutá osoba kedykoľvek odvolať. </w:t>
      </w:r>
    </w:p>
    <w:p w:rsidR="00614648" w:rsidRDefault="00614648" w:rsidP="00510C96">
      <w:pPr>
        <w:pStyle w:val="Default"/>
        <w:jc w:val="both"/>
        <w:rPr>
          <w:rFonts w:ascii="Arial" w:hAnsi="Arial" w:cs="Arial"/>
          <w:color w:val="auto"/>
        </w:rPr>
      </w:pPr>
    </w:p>
    <w:p w:rsidR="00C00D5C" w:rsidRPr="00C00D5C" w:rsidRDefault="00614648" w:rsidP="00510C96">
      <w:pPr>
        <w:pStyle w:val="Default"/>
        <w:ind w:firstLine="708"/>
        <w:jc w:val="both"/>
        <w:rPr>
          <w:rFonts w:ascii="Arial" w:hAnsi="Arial" w:cs="Arial"/>
          <w:color w:val="auto"/>
        </w:rPr>
      </w:pPr>
      <w:r>
        <w:rPr>
          <w:rFonts w:ascii="Arial" w:hAnsi="Arial" w:cs="Arial"/>
          <w:color w:val="auto"/>
        </w:rPr>
        <w:t>Z</w:t>
      </w:r>
      <w:r w:rsidR="00C00D5C" w:rsidRPr="007A5276">
        <w:rPr>
          <w:rFonts w:ascii="Arial" w:hAnsi="Arial" w:cs="Arial"/>
          <w:color w:val="auto"/>
        </w:rPr>
        <w:t>abezpečiť, aby bol informovaný súhlas zákonného zástupcu</w:t>
      </w:r>
      <w:r w:rsidR="00C00D5C" w:rsidRPr="00C00D5C">
        <w:rPr>
          <w:rFonts w:ascii="Arial" w:hAnsi="Arial" w:cs="Arial"/>
          <w:color w:val="auto"/>
        </w:rPr>
        <w:t xml:space="preserve"> získavaný preukázateľne, prijateľnou formou, s primeraným poučením a poskytnutím nevyhnutných informácií, aj tých, ktoré súvisia s ohrozením zdravia a života detí, zrozumiteľným spôsobom s prihliadnutím na konkrétnu situáciu vo výchovno-vzdelávacom procese, na ktorú sa takýt</w:t>
      </w:r>
      <w:r>
        <w:rPr>
          <w:rFonts w:ascii="Arial" w:hAnsi="Arial" w:cs="Arial"/>
          <w:color w:val="auto"/>
        </w:rPr>
        <w:t>o súhlas vyžaduje. D</w:t>
      </w:r>
      <w:r w:rsidR="00C00D5C" w:rsidRPr="00C00D5C">
        <w:rPr>
          <w:rFonts w:ascii="Arial" w:hAnsi="Arial" w:cs="Arial"/>
          <w:color w:val="auto"/>
        </w:rPr>
        <w:t xml:space="preserve">bať na to, aby bol informovaný súhlas zákonného zástupcu získaný za každých okolností ako platný prejav jeho vôle vykonaný slobodne, vážne, zrozumiteľne a určito. </w:t>
      </w:r>
    </w:p>
    <w:p w:rsidR="00614648" w:rsidRDefault="00614648" w:rsidP="00510C96">
      <w:pPr>
        <w:pStyle w:val="Default"/>
        <w:jc w:val="both"/>
        <w:rPr>
          <w:rFonts w:ascii="Arial" w:hAnsi="Arial" w:cs="Arial"/>
          <w:color w:val="auto"/>
        </w:rPr>
      </w:pPr>
    </w:p>
    <w:p w:rsidR="002754B8" w:rsidRDefault="002754B8" w:rsidP="00510C96">
      <w:pPr>
        <w:spacing w:after="0"/>
        <w:jc w:val="both"/>
        <w:rPr>
          <w:rFonts w:ascii="Arial" w:hAnsi="Arial" w:cs="Arial"/>
          <w:sz w:val="24"/>
          <w:szCs w:val="24"/>
        </w:rPr>
      </w:pPr>
      <w:r>
        <w:rPr>
          <w:rFonts w:ascii="Arial" w:hAnsi="Arial" w:cs="Arial"/>
          <w:sz w:val="24"/>
          <w:szCs w:val="24"/>
        </w:rPr>
        <w:t>Ú</w:t>
      </w:r>
      <w:r w:rsidRPr="002754B8">
        <w:rPr>
          <w:rFonts w:ascii="Arial" w:hAnsi="Arial" w:cs="Arial"/>
          <w:sz w:val="24"/>
          <w:szCs w:val="24"/>
        </w:rPr>
        <w:t>loh</w:t>
      </w:r>
      <w:r>
        <w:rPr>
          <w:rFonts w:ascii="Arial" w:hAnsi="Arial" w:cs="Arial"/>
          <w:sz w:val="24"/>
          <w:szCs w:val="24"/>
        </w:rPr>
        <w:t>a</w:t>
      </w:r>
      <w:r w:rsidRPr="002754B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počas celého roka </w:t>
      </w:r>
    </w:p>
    <w:p w:rsidR="00614648" w:rsidRPr="002754B8" w:rsidRDefault="002754B8" w:rsidP="00510C96">
      <w:pPr>
        <w:jc w:val="both"/>
        <w:rPr>
          <w:rFonts w:ascii="Arial" w:hAnsi="Arial" w:cs="Arial"/>
          <w:sz w:val="24"/>
          <w:szCs w:val="24"/>
        </w:rPr>
      </w:pPr>
      <w:r>
        <w:rPr>
          <w:rFonts w:ascii="Arial" w:hAnsi="Arial" w:cs="Arial"/>
          <w:sz w:val="24"/>
          <w:szCs w:val="24"/>
        </w:rPr>
        <w:t>Zodpovední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54B8">
        <w:rPr>
          <w:rFonts w:ascii="Arial" w:hAnsi="Arial" w:cs="Arial"/>
          <w:sz w:val="24"/>
          <w:szCs w:val="24"/>
        </w:rPr>
        <w:t>riad. školy a všetci pedagogickí zamestnanci</w:t>
      </w:r>
    </w:p>
    <w:p w:rsidR="00614648" w:rsidRPr="00C00D5C" w:rsidRDefault="00614648" w:rsidP="00510C96">
      <w:pPr>
        <w:pStyle w:val="Default"/>
        <w:jc w:val="both"/>
        <w:rPr>
          <w:rFonts w:ascii="Arial" w:hAnsi="Arial" w:cs="Arial"/>
          <w:color w:val="auto"/>
        </w:rPr>
      </w:pPr>
    </w:p>
    <w:p w:rsidR="00C00D5C" w:rsidRDefault="00614648" w:rsidP="00510C96">
      <w:pPr>
        <w:pStyle w:val="Default"/>
        <w:spacing w:after="142"/>
        <w:ind w:firstLine="708"/>
        <w:jc w:val="both"/>
        <w:rPr>
          <w:rFonts w:ascii="Arial" w:hAnsi="Arial" w:cs="Arial"/>
          <w:color w:val="auto"/>
        </w:rPr>
      </w:pPr>
      <w:r>
        <w:rPr>
          <w:rFonts w:ascii="Arial" w:hAnsi="Arial" w:cs="Arial"/>
          <w:color w:val="auto"/>
        </w:rPr>
        <w:t>S</w:t>
      </w:r>
      <w:r w:rsidR="00C00D5C" w:rsidRPr="00C00D5C">
        <w:rPr>
          <w:rFonts w:ascii="Arial" w:hAnsi="Arial" w:cs="Arial"/>
          <w:color w:val="auto"/>
        </w:rPr>
        <w:t xml:space="preserve">ledovať plnenie odporúčaných výživových dávok (Vestník MZ SR, vydanie 4-5/2015) v zariadeniach školského stravovania za časové obdobie jedného mesiaca a výsledky plnenia porovnávať s povoleným percentuálnym rozdielom podľa § 10 vyhlášky MZ SR č. 533/2007 Z. z. o podrobnostiach a požiadavkách na zariadenia spoločného stravovania; pre žiakov základných škôl nie je možné pripravovať jedlá na výber (mäsité, múčne a pod.), t. j. v rozpore s ich výživovými požiadavkami. </w:t>
      </w:r>
    </w:p>
    <w:p w:rsidR="002754B8" w:rsidRPr="002754B8" w:rsidRDefault="002754B8" w:rsidP="00510C96">
      <w:pPr>
        <w:spacing w:after="0"/>
        <w:jc w:val="both"/>
        <w:rPr>
          <w:rFonts w:ascii="Arial" w:hAnsi="Arial" w:cs="Arial"/>
          <w:sz w:val="24"/>
          <w:szCs w:val="24"/>
        </w:rPr>
      </w:pPr>
      <w:r>
        <w:rPr>
          <w:rFonts w:ascii="Arial" w:hAnsi="Arial" w:cs="Arial"/>
          <w:sz w:val="24"/>
          <w:szCs w:val="24"/>
        </w:rPr>
        <w:t>Ú</w:t>
      </w:r>
      <w:r w:rsidRPr="002754B8">
        <w:rPr>
          <w:rFonts w:ascii="Arial" w:hAnsi="Arial" w:cs="Arial"/>
          <w:sz w:val="24"/>
          <w:szCs w:val="24"/>
        </w:rPr>
        <w:t>loh</w:t>
      </w:r>
      <w:r>
        <w:rPr>
          <w:rFonts w:ascii="Arial" w:hAnsi="Arial" w:cs="Arial"/>
          <w:sz w:val="24"/>
          <w:szCs w:val="24"/>
        </w:rPr>
        <w:t>a</w:t>
      </w:r>
      <w:r w:rsidRPr="002754B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počas celého roka </w:t>
      </w:r>
    </w:p>
    <w:p w:rsidR="00614648" w:rsidRPr="00C00D5C" w:rsidRDefault="00614648" w:rsidP="00510C96">
      <w:pPr>
        <w:pStyle w:val="Default"/>
        <w:spacing w:after="142"/>
        <w:jc w:val="both"/>
        <w:rPr>
          <w:rFonts w:ascii="Arial" w:hAnsi="Arial" w:cs="Arial"/>
          <w:color w:val="auto"/>
        </w:rPr>
      </w:pPr>
      <w:r>
        <w:rPr>
          <w:rFonts w:ascii="Arial" w:hAnsi="Arial" w:cs="Arial"/>
          <w:color w:val="auto"/>
        </w:rPr>
        <w:t>Zodpovední</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riaditeľka školy a Žaneta Kmeťová</w:t>
      </w:r>
    </w:p>
    <w:p w:rsidR="00C00D5C" w:rsidRPr="00C00D5C" w:rsidRDefault="00C00D5C" w:rsidP="00510C96">
      <w:pPr>
        <w:pStyle w:val="Default"/>
        <w:jc w:val="both"/>
        <w:rPr>
          <w:rFonts w:ascii="Arial" w:hAnsi="Arial" w:cs="Arial"/>
          <w:color w:val="auto"/>
        </w:rPr>
      </w:pPr>
    </w:p>
    <w:p w:rsidR="00614648" w:rsidRPr="00614648" w:rsidRDefault="00614648" w:rsidP="00510C96">
      <w:pPr>
        <w:pStyle w:val="Default"/>
        <w:jc w:val="both"/>
        <w:rPr>
          <w:rFonts w:ascii="Arial" w:hAnsi="Arial" w:cs="Arial"/>
        </w:rPr>
      </w:pPr>
    </w:p>
    <w:p w:rsidR="00614648" w:rsidRPr="004120D4" w:rsidRDefault="00614648" w:rsidP="00510C96">
      <w:pPr>
        <w:pStyle w:val="Default"/>
        <w:jc w:val="both"/>
        <w:rPr>
          <w:rFonts w:ascii="Arial" w:hAnsi="Arial" w:cs="Arial"/>
          <w:b/>
          <w:color w:val="70AD47" w:themeColor="accent6"/>
        </w:rPr>
      </w:pPr>
      <w:r w:rsidRPr="004120D4">
        <w:rPr>
          <w:rFonts w:ascii="Arial" w:hAnsi="Arial" w:cs="Arial"/>
          <w:b/>
          <w:color w:val="70AD47" w:themeColor="accent6"/>
        </w:rPr>
        <w:t xml:space="preserve">Platné koncepcie a stratégie </w:t>
      </w:r>
    </w:p>
    <w:p w:rsidR="002452E6" w:rsidRPr="002452E6" w:rsidRDefault="002452E6" w:rsidP="00510C96">
      <w:pPr>
        <w:pStyle w:val="Default"/>
        <w:jc w:val="both"/>
        <w:rPr>
          <w:rFonts w:ascii="Arial" w:hAnsi="Arial" w:cs="Arial"/>
        </w:rPr>
      </w:pPr>
    </w:p>
    <w:p w:rsidR="00614648" w:rsidRPr="00614648" w:rsidRDefault="00614648" w:rsidP="00510C96">
      <w:pPr>
        <w:pStyle w:val="Default"/>
        <w:spacing w:after="142"/>
        <w:jc w:val="both"/>
        <w:rPr>
          <w:rFonts w:ascii="Arial" w:hAnsi="Arial" w:cs="Arial"/>
        </w:rPr>
      </w:pPr>
      <w:r w:rsidRPr="00614648">
        <w:rPr>
          <w:rFonts w:ascii="Arial" w:hAnsi="Arial" w:cs="Arial"/>
        </w:rPr>
        <w:t xml:space="preserve">1. Národný program rozvoja výchovy a vzdelávania. Kvalitné a dostupné vzdelávanie pre Slovensko 2018 – 2027. </w:t>
      </w:r>
    </w:p>
    <w:p w:rsidR="00614648" w:rsidRPr="00614648" w:rsidRDefault="00614648" w:rsidP="00510C96">
      <w:pPr>
        <w:pStyle w:val="Default"/>
        <w:spacing w:after="142"/>
        <w:jc w:val="both"/>
        <w:rPr>
          <w:rFonts w:ascii="Arial" w:hAnsi="Arial" w:cs="Arial"/>
        </w:rPr>
      </w:pPr>
      <w:r w:rsidRPr="00614648">
        <w:rPr>
          <w:rFonts w:ascii="Arial" w:hAnsi="Arial" w:cs="Arial"/>
        </w:rPr>
        <w:t xml:space="preserve">2. Koncepcia informatizácie a digitalizácie rezortu školstva s výhľadom do roku 2020. </w:t>
      </w:r>
    </w:p>
    <w:p w:rsidR="00614648" w:rsidRPr="00614648" w:rsidRDefault="00614648" w:rsidP="00510C96">
      <w:pPr>
        <w:pStyle w:val="Default"/>
        <w:spacing w:after="142"/>
        <w:jc w:val="both"/>
        <w:rPr>
          <w:rFonts w:ascii="Arial" w:hAnsi="Arial" w:cs="Arial"/>
        </w:rPr>
      </w:pPr>
      <w:r w:rsidRPr="00614648">
        <w:rPr>
          <w:rFonts w:ascii="Arial" w:hAnsi="Arial" w:cs="Arial"/>
        </w:rPr>
        <w:t xml:space="preserve">3. Stratégia Slovenskej republiky pre integráciu Rómov do roku 2020. </w:t>
      </w:r>
    </w:p>
    <w:p w:rsidR="00614648" w:rsidRPr="00614648" w:rsidRDefault="00614648" w:rsidP="00510C96">
      <w:pPr>
        <w:pStyle w:val="Default"/>
        <w:spacing w:after="142"/>
        <w:jc w:val="both"/>
        <w:rPr>
          <w:rFonts w:ascii="Arial" w:hAnsi="Arial" w:cs="Arial"/>
        </w:rPr>
      </w:pPr>
      <w:r w:rsidRPr="00614648">
        <w:rPr>
          <w:rFonts w:ascii="Arial" w:hAnsi="Arial" w:cs="Arial"/>
        </w:rPr>
        <w:t xml:space="preserve">4. Národný program rozvoja životných podmienok osôb so zdravotným postihnutím na roky 2014 – 2020. </w:t>
      </w:r>
    </w:p>
    <w:p w:rsidR="00614648" w:rsidRPr="00614648" w:rsidRDefault="002452E6" w:rsidP="00510C96">
      <w:pPr>
        <w:pStyle w:val="Default"/>
        <w:spacing w:after="142"/>
        <w:jc w:val="both"/>
        <w:rPr>
          <w:rFonts w:ascii="Arial" w:hAnsi="Arial" w:cs="Arial"/>
        </w:rPr>
      </w:pPr>
      <w:r>
        <w:rPr>
          <w:rFonts w:ascii="Arial" w:hAnsi="Arial" w:cs="Arial"/>
        </w:rPr>
        <w:t>5</w:t>
      </w:r>
      <w:r w:rsidR="00614648" w:rsidRPr="00614648">
        <w:rPr>
          <w:rFonts w:ascii="Arial" w:hAnsi="Arial" w:cs="Arial"/>
        </w:rPr>
        <w:t xml:space="preserve">. Stratégia Slovenskej republiky pre mládež na roky 2014 – 2020. </w:t>
      </w:r>
    </w:p>
    <w:p w:rsidR="00614648" w:rsidRPr="00614648" w:rsidRDefault="002452E6" w:rsidP="00510C96">
      <w:pPr>
        <w:pStyle w:val="Default"/>
        <w:spacing w:after="142"/>
        <w:jc w:val="both"/>
        <w:rPr>
          <w:rFonts w:ascii="Arial" w:hAnsi="Arial" w:cs="Arial"/>
        </w:rPr>
      </w:pPr>
      <w:r>
        <w:rPr>
          <w:rFonts w:ascii="Arial" w:hAnsi="Arial" w:cs="Arial"/>
        </w:rPr>
        <w:t>6</w:t>
      </w:r>
      <w:r w:rsidR="00614648" w:rsidRPr="00614648">
        <w:rPr>
          <w:rFonts w:ascii="Arial" w:hAnsi="Arial" w:cs="Arial"/>
        </w:rPr>
        <w:t xml:space="preserve">. Koncepcia rozvoja práce s mládežou na roky 2016 – 2020. </w:t>
      </w:r>
    </w:p>
    <w:p w:rsidR="00614648" w:rsidRPr="00614648" w:rsidRDefault="002452E6" w:rsidP="00510C96">
      <w:pPr>
        <w:pStyle w:val="Default"/>
        <w:spacing w:after="142"/>
        <w:jc w:val="both"/>
        <w:rPr>
          <w:rFonts w:ascii="Arial" w:hAnsi="Arial" w:cs="Arial"/>
        </w:rPr>
      </w:pPr>
      <w:r>
        <w:rPr>
          <w:rFonts w:ascii="Arial" w:hAnsi="Arial" w:cs="Arial"/>
        </w:rPr>
        <w:t>7</w:t>
      </w:r>
      <w:r w:rsidR="00614648" w:rsidRPr="00614648">
        <w:rPr>
          <w:rFonts w:ascii="Arial" w:hAnsi="Arial" w:cs="Arial"/>
        </w:rPr>
        <w:t xml:space="preserve">. Národná protidrogová stratégia SR na obdobie rokov 2013 – 2020. </w:t>
      </w:r>
    </w:p>
    <w:p w:rsidR="00614648" w:rsidRPr="00614648" w:rsidRDefault="002452E6" w:rsidP="00510C96">
      <w:pPr>
        <w:pStyle w:val="Default"/>
        <w:spacing w:after="142"/>
        <w:jc w:val="both"/>
        <w:rPr>
          <w:rFonts w:ascii="Arial" w:hAnsi="Arial" w:cs="Arial"/>
        </w:rPr>
      </w:pPr>
      <w:r>
        <w:rPr>
          <w:rFonts w:ascii="Arial" w:hAnsi="Arial" w:cs="Arial"/>
        </w:rPr>
        <w:t>8</w:t>
      </w:r>
      <w:r w:rsidR="00614648" w:rsidRPr="00614648">
        <w:rPr>
          <w:rFonts w:ascii="Arial" w:hAnsi="Arial" w:cs="Arial"/>
        </w:rPr>
        <w:t xml:space="preserve">. Národný program boja proti obchodovaniu s ľuďmi na roky 2019 – 2023. </w:t>
      </w:r>
    </w:p>
    <w:p w:rsidR="00614648" w:rsidRPr="00614648" w:rsidRDefault="002452E6" w:rsidP="00510C96">
      <w:pPr>
        <w:pStyle w:val="Default"/>
        <w:spacing w:after="142"/>
        <w:jc w:val="both"/>
        <w:rPr>
          <w:rFonts w:ascii="Arial" w:hAnsi="Arial" w:cs="Arial"/>
        </w:rPr>
      </w:pPr>
      <w:r>
        <w:rPr>
          <w:rFonts w:ascii="Arial" w:hAnsi="Arial" w:cs="Arial"/>
        </w:rPr>
        <w:t>9</w:t>
      </w:r>
      <w:r w:rsidR="00614648" w:rsidRPr="00614648">
        <w:rPr>
          <w:rFonts w:ascii="Arial" w:hAnsi="Arial" w:cs="Arial"/>
        </w:rPr>
        <w:t xml:space="preserve">. Stratégia prevencie kriminality a inej protispoločenskej činnosti v Slovenskej republike na roky 2016 – 2020. </w:t>
      </w:r>
    </w:p>
    <w:p w:rsidR="00614648" w:rsidRPr="00614648" w:rsidRDefault="002452E6" w:rsidP="00510C96">
      <w:pPr>
        <w:pStyle w:val="Default"/>
        <w:spacing w:after="142"/>
        <w:jc w:val="both"/>
        <w:rPr>
          <w:rFonts w:ascii="Arial" w:hAnsi="Arial" w:cs="Arial"/>
        </w:rPr>
      </w:pPr>
      <w:r>
        <w:rPr>
          <w:rFonts w:ascii="Arial" w:hAnsi="Arial" w:cs="Arial"/>
        </w:rPr>
        <w:t>10</w:t>
      </w:r>
      <w:r w:rsidR="00614648" w:rsidRPr="00614648">
        <w:rPr>
          <w:rFonts w:ascii="Arial" w:hAnsi="Arial" w:cs="Arial"/>
        </w:rPr>
        <w:t xml:space="preserve">. Národný program prevencie HIV/AIDS v Slovenskej republike na roky 2017 – 2020. </w:t>
      </w:r>
    </w:p>
    <w:p w:rsidR="00614648" w:rsidRPr="00614648" w:rsidRDefault="002452E6" w:rsidP="00510C96">
      <w:pPr>
        <w:pStyle w:val="Default"/>
        <w:spacing w:after="142"/>
        <w:jc w:val="both"/>
        <w:rPr>
          <w:rFonts w:ascii="Arial" w:hAnsi="Arial" w:cs="Arial"/>
        </w:rPr>
      </w:pPr>
      <w:r>
        <w:rPr>
          <w:rFonts w:ascii="Arial" w:hAnsi="Arial" w:cs="Arial"/>
        </w:rPr>
        <w:t>11</w:t>
      </w:r>
      <w:r w:rsidR="00614648" w:rsidRPr="00614648">
        <w:rPr>
          <w:rFonts w:ascii="Arial" w:hAnsi="Arial" w:cs="Arial"/>
        </w:rPr>
        <w:t xml:space="preserve">. Národný akčný plán prevencie obezity na roky 2015 – 2025. </w:t>
      </w:r>
    </w:p>
    <w:p w:rsidR="00614648" w:rsidRPr="00614648" w:rsidRDefault="002452E6" w:rsidP="00510C96">
      <w:pPr>
        <w:pStyle w:val="Default"/>
        <w:spacing w:after="142"/>
        <w:jc w:val="both"/>
        <w:rPr>
          <w:rFonts w:ascii="Arial" w:hAnsi="Arial" w:cs="Arial"/>
        </w:rPr>
      </w:pPr>
      <w:r>
        <w:rPr>
          <w:rFonts w:ascii="Arial" w:hAnsi="Arial" w:cs="Arial"/>
        </w:rPr>
        <w:t>12</w:t>
      </w:r>
      <w:r w:rsidR="00614648" w:rsidRPr="00614648">
        <w:rPr>
          <w:rFonts w:ascii="Arial" w:hAnsi="Arial" w:cs="Arial"/>
        </w:rPr>
        <w:t xml:space="preserve">. Celoštátna stratégia ochrany a podpory ľudských práv v Slovenskej republike. </w:t>
      </w:r>
    </w:p>
    <w:p w:rsidR="00614648" w:rsidRPr="00614648" w:rsidRDefault="002452E6" w:rsidP="00510C96">
      <w:pPr>
        <w:pStyle w:val="Default"/>
        <w:spacing w:after="142"/>
        <w:jc w:val="both"/>
        <w:rPr>
          <w:rFonts w:ascii="Arial" w:hAnsi="Arial" w:cs="Arial"/>
        </w:rPr>
      </w:pPr>
      <w:r>
        <w:rPr>
          <w:rFonts w:ascii="Arial" w:hAnsi="Arial" w:cs="Arial"/>
        </w:rPr>
        <w:t>13</w:t>
      </w:r>
      <w:r w:rsidR="004120D4">
        <w:rPr>
          <w:rFonts w:ascii="Arial" w:hAnsi="Arial" w:cs="Arial"/>
        </w:rPr>
        <w:t xml:space="preserve">. </w:t>
      </w:r>
      <w:r w:rsidR="00614648" w:rsidRPr="00614648">
        <w:rPr>
          <w:rFonts w:ascii="Arial" w:hAnsi="Arial" w:cs="Arial"/>
        </w:rPr>
        <w:t xml:space="preserve">Národná stratégia zvyšovania úrovne a kontinuálneho rozvíjania čitateľskej gramotnosti. </w:t>
      </w:r>
    </w:p>
    <w:p w:rsidR="00614648" w:rsidRPr="00614648" w:rsidRDefault="002452E6" w:rsidP="00510C96">
      <w:pPr>
        <w:pStyle w:val="Default"/>
        <w:spacing w:after="142"/>
        <w:jc w:val="both"/>
        <w:rPr>
          <w:rFonts w:ascii="Arial" w:hAnsi="Arial" w:cs="Arial"/>
        </w:rPr>
      </w:pPr>
      <w:r>
        <w:rPr>
          <w:rFonts w:ascii="Arial" w:hAnsi="Arial" w:cs="Arial"/>
        </w:rPr>
        <w:lastRenderedPageBreak/>
        <w:t>14</w:t>
      </w:r>
      <w:r w:rsidR="00614648" w:rsidRPr="00614648">
        <w:rPr>
          <w:rFonts w:ascii="Arial" w:hAnsi="Arial" w:cs="Arial"/>
        </w:rPr>
        <w:t xml:space="preserve">. Koncepcia rozvoja kultúrnych a čitateľských kompetencií detí prostredníctvom kultúrnej výchovy s cieľom zriadenia Centra literatúry pre deti a mládež a podpory čítania. </w:t>
      </w:r>
    </w:p>
    <w:p w:rsidR="00614648" w:rsidRPr="00614648" w:rsidRDefault="002452E6" w:rsidP="00510C96">
      <w:pPr>
        <w:pStyle w:val="Default"/>
        <w:spacing w:after="142"/>
        <w:jc w:val="both"/>
        <w:rPr>
          <w:rFonts w:ascii="Arial" w:hAnsi="Arial" w:cs="Arial"/>
        </w:rPr>
      </w:pPr>
      <w:r>
        <w:rPr>
          <w:rFonts w:ascii="Arial" w:hAnsi="Arial" w:cs="Arial"/>
        </w:rPr>
        <w:t>15</w:t>
      </w:r>
      <w:r w:rsidR="00614648" w:rsidRPr="00614648">
        <w:rPr>
          <w:rFonts w:ascii="Arial" w:hAnsi="Arial" w:cs="Arial"/>
        </w:rPr>
        <w:t>. Koncepcia výchovy a vzdelávania de</w:t>
      </w:r>
      <w:r>
        <w:rPr>
          <w:rFonts w:ascii="Arial" w:hAnsi="Arial" w:cs="Arial"/>
        </w:rPr>
        <w:t>tí a mládeže k dobrovoľníctvu. 16</w:t>
      </w:r>
      <w:r w:rsidR="00614648" w:rsidRPr="00614648">
        <w:rPr>
          <w:rFonts w:ascii="Arial" w:hAnsi="Arial" w:cs="Arial"/>
        </w:rPr>
        <w:t xml:space="preserve">0. Národná stratégia na ochranu detí pred násilím. </w:t>
      </w:r>
    </w:p>
    <w:p w:rsidR="00614648" w:rsidRPr="00614648" w:rsidRDefault="00CC3A71" w:rsidP="00510C96">
      <w:pPr>
        <w:pStyle w:val="Default"/>
        <w:spacing w:after="142"/>
        <w:jc w:val="both"/>
        <w:rPr>
          <w:rFonts w:ascii="Arial" w:hAnsi="Arial" w:cs="Arial"/>
        </w:rPr>
      </w:pPr>
      <w:r>
        <w:rPr>
          <w:rFonts w:ascii="Arial" w:hAnsi="Arial" w:cs="Arial"/>
        </w:rPr>
        <w:t>16</w:t>
      </w:r>
      <w:r w:rsidR="00614648" w:rsidRPr="00614648">
        <w:rPr>
          <w:rFonts w:ascii="Arial" w:hAnsi="Arial" w:cs="Arial"/>
        </w:rPr>
        <w:t xml:space="preserve">. Národná rámcová stratégia podpory sociálneho začlenenia a boja proti chudobe. </w:t>
      </w:r>
    </w:p>
    <w:p w:rsidR="00614648" w:rsidRPr="00614648" w:rsidRDefault="00CC3A71" w:rsidP="00510C96">
      <w:pPr>
        <w:pStyle w:val="Default"/>
        <w:jc w:val="both"/>
        <w:rPr>
          <w:rFonts w:ascii="Arial" w:hAnsi="Arial" w:cs="Arial"/>
        </w:rPr>
      </w:pPr>
      <w:r>
        <w:rPr>
          <w:rFonts w:ascii="Arial" w:hAnsi="Arial" w:cs="Arial"/>
        </w:rPr>
        <w:t>17</w:t>
      </w:r>
      <w:r w:rsidR="00614648" w:rsidRPr="00614648">
        <w:rPr>
          <w:rFonts w:ascii="Arial" w:hAnsi="Arial" w:cs="Arial"/>
        </w:rPr>
        <w:t xml:space="preserve">. Národná koncepcia ochrany detí v digitálnom priestore. </w:t>
      </w:r>
    </w:p>
    <w:p w:rsidR="00227A2C" w:rsidRDefault="00227A2C" w:rsidP="00510C96">
      <w:pPr>
        <w:pStyle w:val="Default"/>
        <w:jc w:val="both"/>
        <w:rPr>
          <w:rFonts w:ascii="Arial" w:hAnsi="Arial" w:cs="Arial"/>
        </w:rPr>
      </w:pPr>
    </w:p>
    <w:p w:rsidR="002754B8" w:rsidRDefault="002754B8" w:rsidP="00510C96">
      <w:pPr>
        <w:spacing w:after="0"/>
        <w:jc w:val="both"/>
        <w:rPr>
          <w:rFonts w:ascii="Arial" w:hAnsi="Arial" w:cs="Arial"/>
          <w:sz w:val="24"/>
          <w:szCs w:val="24"/>
        </w:rPr>
      </w:pPr>
      <w:r>
        <w:rPr>
          <w:rFonts w:ascii="Arial" w:hAnsi="Arial" w:cs="Arial"/>
          <w:sz w:val="24"/>
          <w:szCs w:val="24"/>
        </w:rPr>
        <w:t>Ú</w:t>
      </w:r>
      <w:r w:rsidRPr="002754B8">
        <w:rPr>
          <w:rFonts w:ascii="Arial" w:hAnsi="Arial" w:cs="Arial"/>
          <w:sz w:val="24"/>
          <w:szCs w:val="24"/>
        </w:rPr>
        <w:t>loh</w:t>
      </w:r>
      <w:r>
        <w:rPr>
          <w:rFonts w:ascii="Arial" w:hAnsi="Arial" w:cs="Arial"/>
          <w:sz w:val="24"/>
          <w:szCs w:val="24"/>
        </w:rPr>
        <w:t>a</w:t>
      </w:r>
      <w:r w:rsidRPr="002754B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počas celého roka </w:t>
      </w:r>
    </w:p>
    <w:p w:rsidR="002754B8" w:rsidRPr="002754B8" w:rsidRDefault="002754B8" w:rsidP="00510C96">
      <w:pPr>
        <w:jc w:val="both"/>
        <w:rPr>
          <w:rFonts w:ascii="Arial" w:hAnsi="Arial" w:cs="Arial"/>
          <w:sz w:val="24"/>
          <w:szCs w:val="24"/>
        </w:rPr>
      </w:pPr>
      <w:r>
        <w:rPr>
          <w:rFonts w:ascii="Arial" w:hAnsi="Arial" w:cs="Arial"/>
          <w:sz w:val="24"/>
          <w:szCs w:val="24"/>
        </w:rPr>
        <w:t>Zodpovední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54B8">
        <w:rPr>
          <w:rFonts w:ascii="Arial" w:hAnsi="Arial" w:cs="Arial"/>
          <w:sz w:val="24"/>
          <w:szCs w:val="24"/>
        </w:rPr>
        <w:t>riad. školy a všetci pedagogickí zamestnanci</w:t>
      </w:r>
    </w:p>
    <w:p w:rsidR="002754B8" w:rsidRPr="00614648" w:rsidRDefault="002754B8" w:rsidP="00510C96">
      <w:pPr>
        <w:pStyle w:val="Default"/>
        <w:jc w:val="both"/>
        <w:rPr>
          <w:rFonts w:ascii="Arial" w:hAnsi="Arial" w:cs="Arial"/>
        </w:rPr>
      </w:pPr>
    </w:p>
    <w:p w:rsidR="00CC3A71" w:rsidRPr="004120D4" w:rsidRDefault="00CC3A71" w:rsidP="00510C96">
      <w:pPr>
        <w:pStyle w:val="Default"/>
        <w:jc w:val="both"/>
        <w:rPr>
          <w:rFonts w:ascii="Arial" w:hAnsi="Arial" w:cs="Arial"/>
          <w:b/>
          <w:color w:val="70AD47" w:themeColor="accent6"/>
        </w:rPr>
      </w:pPr>
      <w:r w:rsidRPr="004120D4">
        <w:rPr>
          <w:rFonts w:ascii="Arial" w:hAnsi="Arial" w:cs="Arial"/>
          <w:b/>
          <w:color w:val="70AD47" w:themeColor="accent6"/>
        </w:rPr>
        <w:t xml:space="preserve">Bezpečnosť a práva detí </w:t>
      </w:r>
    </w:p>
    <w:p w:rsidR="00CC3A71" w:rsidRPr="004120D4" w:rsidRDefault="00CC3A71" w:rsidP="00510C96">
      <w:pPr>
        <w:pStyle w:val="Default"/>
        <w:jc w:val="both"/>
        <w:rPr>
          <w:rFonts w:ascii="Arial" w:hAnsi="Arial" w:cs="Arial"/>
          <w:b/>
          <w:color w:val="70AD47" w:themeColor="accent6"/>
        </w:rPr>
      </w:pPr>
    </w:p>
    <w:p w:rsidR="00CC3A71" w:rsidRPr="004120D4" w:rsidRDefault="00CC3A71" w:rsidP="00510C96">
      <w:pPr>
        <w:pStyle w:val="Default"/>
        <w:jc w:val="both"/>
        <w:rPr>
          <w:rFonts w:ascii="Arial" w:hAnsi="Arial" w:cs="Arial"/>
          <w:b/>
          <w:color w:val="70AD47" w:themeColor="accent6"/>
        </w:rPr>
      </w:pPr>
      <w:r w:rsidRPr="004120D4">
        <w:rPr>
          <w:rFonts w:ascii="Arial" w:hAnsi="Arial" w:cs="Arial"/>
          <w:b/>
          <w:color w:val="70AD47" w:themeColor="accent6"/>
        </w:rPr>
        <w:t xml:space="preserve">Práva detí </w:t>
      </w:r>
    </w:p>
    <w:p w:rsidR="00CC3A71" w:rsidRPr="00CC3A71" w:rsidRDefault="00CC3A71" w:rsidP="00510C96">
      <w:pPr>
        <w:pStyle w:val="Default"/>
        <w:jc w:val="both"/>
        <w:rPr>
          <w:rFonts w:ascii="Arial" w:hAnsi="Arial" w:cs="Arial"/>
        </w:rPr>
      </w:pPr>
    </w:p>
    <w:p w:rsidR="00CC3A71" w:rsidRPr="00CC3A71" w:rsidRDefault="00CC3A71" w:rsidP="00510C96">
      <w:pPr>
        <w:pStyle w:val="Default"/>
        <w:spacing w:after="142"/>
        <w:ind w:firstLine="708"/>
        <w:jc w:val="both"/>
        <w:rPr>
          <w:rFonts w:ascii="Arial" w:hAnsi="Arial" w:cs="Arial"/>
        </w:rPr>
      </w:pPr>
      <w:r>
        <w:rPr>
          <w:rFonts w:ascii="Arial" w:hAnsi="Arial" w:cs="Arial"/>
        </w:rPr>
        <w:t xml:space="preserve">Podporovať </w:t>
      </w:r>
      <w:r w:rsidRPr="00CC3A71">
        <w:rPr>
          <w:rFonts w:ascii="Arial" w:hAnsi="Arial" w:cs="Arial"/>
        </w:rPr>
        <w:t xml:space="preserve">informovanosť o ochrane a právach detí medzi osobami, ktoré majú pravidelný kontakt s deťmi v oblasti výchovy a vzdelávania, rozvíjať ich kompetenciu „konať v najlepšom záujme dieťaťa“. </w:t>
      </w:r>
    </w:p>
    <w:p w:rsidR="00CC3A71" w:rsidRPr="00CC3A71" w:rsidRDefault="00451EDA" w:rsidP="00510C96">
      <w:pPr>
        <w:pStyle w:val="Default"/>
        <w:spacing w:after="142"/>
        <w:ind w:firstLine="708"/>
        <w:jc w:val="both"/>
        <w:rPr>
          <w:rFonts w:ascii="Arial" w:hAnsi="Arial" w:cs="Arial"/>
        </w:rPr>
      </w:pPr>
      <w:r>
        <w:rPr>
          <w:rFonts w:ascii="Arial" w:hAnsi="Arial" w:cs="Arial"/>
        </w:rPr>
        <w:t>Z</w:t>
      </w:r>
      <w:r w:rsidR="00CC3A71" w:rsidRPr="00CC3A71">
        <w:rPr>
          <w:rFonts w:ascii="Arial" w:hAnsi="Arial" w:cs="Arial"/>
        </w:rPr>
        <w:t xml:space="preserve">apracovať do školského poriadku explicitnú garanciu zabraňujúcu postihu dieťaťa a žiaka, jeho zvýhodnenia alebo sankcionovania z dôvodu uplatnenia si svojich práv. </w:t>
      </w:r>
    </w:p>
    <w:p w:rsidR="00CC3A71" w:rsidRPr="00CC3A71" w:rsidRDefault="00451EDA" w:rsidP="00510C96">
      <w:pPr>
        <w:pStyle w:val="Default"/>
        <w:spacing w:after="142"/>
        <w:ind w:firstLine="708"/>
        <w:jc w:val="both"/>
        <w:rPr>
          <w:rFonts w:ascii="Arial" w:hAnsi="Arial" w:cs="Arial"/>
        </w:rPr>
      </w:pPr>
      <w:r>
        <w:rPr>
          <w:rFonts w:ascii="Arial" w:hAnsi="Arial" w:cs="Arial"/>
        </w:rPr>
        <w:t>Z</w:t>
      </w:r>
      <w:r w:rsidR="00CC3A71" w:rsidRPr="00CC3A71">
        <w:rPr>
          <w:rFonts w:ascii="Arial" w:hAnsi="Arial" w:cs="Arial"/>
        </w:rPr>
        <w:t xml:space="preserve">výšiť informovanosť a osvetu v oblasti najčastejších prejavov obchodovania s deťmi: sexuálne vykorisťovanie, pracovné vykorisťovanie, nútené žobranie, nútené sobáše. </w:t>
      </w:r>
    </w:p>
    <w:p w:rsidR="00CC3A71" w:rsidRPr="00CC3A71" w:rsidRDefault="00CC3A71" w:rsidP="00510C96">
      <w:pPr>
        <w:pStyle w:val="Default"/>
        <w:spacing w:after="142"/>
        <w:ind w:firstLine="708"/>
        <w:jc w:val="both"/>
        <w:rPr>
          <w:rFonts w:ascii="Arial" w:hAnsi="Arial" w:cs="Arial"/>
        </w:rPr>
      </w:pPr>
      <w:r w:rsidRPr="00CC3A71">
        <w:rPr>
          <w:rFonts w:ascii="Arial" w:hAnsi="Arial" w:cs="Arial"/>
        </w:rPr>
        <w:t xml:space="preserve">Podporovať povedomie o schopnostiach a prínose osôb so zdravotným postihnutím, podporovať uznávanie zručností, predností a schopností osôb so zdravotným postihnutím, ako aj ich prínosu pre pracovisko a trh práce. </w:t>
      </w:r>
    </w:p>
    <w:p w:rsidR="00CC3A71" w:rsidRPr="00CC3A71" w:rsidRDefault="00451EDA" w:rsidP="00510C96">
      <w:pPr>
        <w:pStyle w:val="Default"/>
        <w:ind w:firstLine="708"/>
        <w:jc w:val="both"/>
        <w:rPr>
          <w:rFonts w:ascii="Arial" w:hAnsi="Arial" w:cs="Arial"/>
        </w:rPr>
      </w:pPr>
      <w:r>
        <w:rPr>
          <w:rFonts w:ascii="Arial" w:hAnsi="Arial" w:cs="Arial"/>
        </w:rPr>
        <w:t>N</w:t>
      </w:r>
      <w:r w:rsidR="00CC3A71" w:rsidRPr="00CC3A71">
        <w:rPr>
          <w:rFonts w:ascii="Arial" w:hAnsi="Arial" w:cs="Arial"/>
        </w:rPr>
        <w:t xml:space="preserve">a verejne dostupnom mieste, webovej stránke školy uverejniť odkazy na linky pomoci, napríklad: </w:t>
      </w:r>
    </w:p>
    <w:p w:rsidR="00CC3A71" w:rsidRPr="004120D4" w:rsidRDefault="00CC3A71" w:rsidP="00510C96">
      <w:pPr>
        <w:pStyle w:val="Default"/>
        <w:numPr>
          <w:ilvl w:val="0"/>
          <w:numId w:val="2"/>
        </w:numPr>
        <w:spacing w:after="142"/>
        <w:jc w:val="both"/>
        <w:rPr>
          <w:rFonts w:ascii="Arial" w:hAnsi="Arial" w:cs="Arial"/>
          <w:color w:val="auto"/>
        </w:rPr>
      </w:pPr>
      <w:r w:rsidRPr="004120D4">
        <w:rPr>
          <w:rFonts w:ascii="Arial" w:hAnsi="Arial" w:cs="Arial"/>
          <w:color w:val="auto"/>
        </w:rPr>
        <w:t xml:space="preserve">Linka detskej dôvery https://www.linkadeti.sk/domov, </w:t>
      </w:r>
    </w:p>
    <w:p w:rsidR="00CC3A71" w:rsidRPr="004120D4" w:rsidRDefault="00CC3A71" w:rsidP="00510C96">
      <w:pPr>
        <w:pStyle w:val="Default"/>
        <w:numPr>
          <w:ilvl w:val="0"/>
          <w:numId w:val="2"/>
        </w:numPr>
        <w:spacing w:after="142"/>
        <w:jc w:val="both"/>
        <w:rPr>
          <w:rFonts w:ascii="Arial" w:hAnsi="Arial" w:cs="Arial"/>
          <w:color w:val="auto"/>
        </w:rPr>
      </w:pPr>
      <w:r w:rsidRPr="004120D4">
        <w:rPr>
          <w:rFonts w:ascii="Arial" w:hAnsi="Arial" w:cs="Arial"/>
          <w:color w:val="auto"/>
        </w:rPr>
        <w:t xml:space="preserve">linka dôvery Nezábudka https://www.dusevnezdravie.sk/linky-pomoci, </w:t>
      </w:r>
    </w:p>
    <w:p w:rsidR="00CC3A71" w:rsidRPr="004120D4" w:rsidRDefault="00CC3A71" w:rsidP="00510C96">
      <w:pPr>
        <w:pStyle w:val="Default"/>
        <w:numPr>
          <w:ilvl w:val="0"/>
          <w:numId w:val="2"/>
        </w:numPr>
        <w:spacing w:after="142"/>
        <w:jc w:val="both"/>
        <w:rPr>
          <w:rFonts w:ascii="Arial" w:hAnsi="Arial" w:cs="Arial"/>
          <w:color w:val="auto"/>
        </w:rPr>
      </w:pPr>
      <w:r w:rsidRPr="004120D4">
        <w:rPr>
          <w:rFonts w:ascii="Arial" w:hAnsi="Arial" w:cs="Arial"/>
          <w:color w:val="auto"/>
        </w:rPr>
        <w:t xml:space="preserve">internetové linky dôvery https://ipcko.sk, https://www.stalosato.sk/, http://nenormalne.sk/, </w:t>
      </w:r>
    </w:p>
    <w:p w:rsidR="00CC3A71" w:rsidRPr="004120D4" w:rsidRDefault="00CC3A71" w:rsidP="00510C96">
      <w:pPr>
        <w:pStyle w:val="Default"/>
        <w:numPr>
          <w:ilvl w:val="0"/>
          <w:numId w:val="2"/>
        </w:numPr>
        <w:spacing w:after="142"/>
        <w:jc w:val="both"/>
        <w:rPr>
          <w:rFonts w:ascii="Arial" w:hAnsi="Arial" w:cs="Arial"/>
          <w:color w:val="auto"/>
        </w:rPr>
      </w:pPr>
      <w:r w:rsidRPr="004120D4">
        <w:rPr>
          <w:rFonts w:ascii="Arial" w:hAnsi="Arial" w:cs="Arial"/>
          <w:color w:val="auto"/>
        </w:rPr>
        <w:t xml:space="preserve">linka detskej istoty http://www.ldi.sk, </w:t>
      </w:r>
    </w:p>
    <w:p w:rsidR="00CC3A71" w:rsidRPr="004120D4" w:rsidRDefault="00CC3A71" w:rsidP="00510C96">
      <w:pPr>
        <w:pStyle w:val="Default"/>
        <w:numPr>
          <w:ilvl w:val="0"/>
          <w:numId w:val="2"/>
        </w:numPr>
        <w:spacing w:after="142"/>
        <w:jc w:val="both"/>
        <w:rPr>
          <w:rFonts w:ascii="Arial" w:hAnsi="Arial" w:cs="Arial"/>
          <w:color w:val="auto"/>
        </w:rPr>
      </w:pPr>
      <w:r w:rsidRPr="004120D4">
        <w:rPr>
          <w:rFonts w:ascii="Arial" w:hAnsi="Arial" w:cs="Arial"/>
          <w:color w:val="auto"/>
        </w:rPr>
        <w:t xml:space="preserve">online poradňa (LIVECHAT) pomoci obetiam trestných činov, ktorej ikonka sa nachádza v pravom spodnom rohu na stránke www.prevenciakriminality.sk. </w:t>
      </w:r>
    </w:p>
    <w:p w:rsidR="00CC3A71" w:rsidRPr="004120D4" w:rsidRDefault="00CC3A71" w:rsidP="00510C96">
      <w:pPr>
        <w:pStyle w:val="Default"/>
        <w:numPr>
          <w:ilvl w:val="0"/>
          <w:numId w:val="2"/>
        </w:numPr>
        <w:jc w:val="both"/>
        <w:rPr>
          <w:rFonts w:ascii="Arial" w:hAnsi="Arial" w:cs="Arial"/>
          <w:color w:val="auto"/>
        </w:rPr>
      </w:pPr>
      <w:r w:rsidRPr="004120D4">
        <w:rPr>
          <w:rFonts w:ascii="Arial" w:hAnsi="Arial" w:cs="Arial"/>
          <w:color w:val="auto"/>
        </w:rPr>
        <w:t xml:space="preserve">psychologická internetová poradňa pre mladých ľudí so zdravotným znevýhodnením https://dobralinka.sk/. </w:t>
      </w:r>
    </w:p>
    <w:p w:rsidR="002754B8" w:rsidRDefault="002754B8" w:rsidP="00510C96">
      <w:pPr>
        <w:jc w:val="both"/>
        <w:rPr>
          <w:rFonts w:ascii="Arial" w:hAnsi="Arial" w:cs="Arial"/>
          <w:sz w:val="24"/>
          <w:szCs w:val="24"/>
        </w:rPr>
      </w:pPr>
    </w:p>
    <w:p w:rsidR="002754B8" w:rsidRDefault="002754B8" w:rsidP="00510C96">
      <w:pPr>
        <w:spacing w:after="0"/>
        <w:jc w:val="both"/>
        <w:rPr>
          <w:rFonts w:ascii="Arial" w:hAnsi="Arial" w:cs="Arial"/>
          <w:sz w:val="24"/>
          <w:szCs w:val="24"/>
        </w:rPr>
      </w:pPr>
      <w:r>
        <w:rPr>
          <w:rFonts w:ascii="Arial" w:hAnsi="Arial" w:cs="Arial"/>
          <w:sz w:val="24"/>
          <w:szCs w:val="24"/>
        </w:rPr>
        <w:t>Ú</w:t>
      </w:r>
      <w:r w:rsidR="00451EDA" w:rsidRPr="002754B8">
        <w:rPr>
          <w:rFonts w:ascii="Arial" w:hAnsi="Arial" w:cs="Arial"/>
          <w:sz w:val="24"/>
          <w:szCs w:val="24"/>
        </w:rPr>
        <w:t>loh</w:t>
      </w:r>
      <w:r>
        <w:rPr>
          <w:rFonts w:ascii="Arial" w:hAnsi="Arial" w:cs="Arial"/>
          <w:sz w:val="24"/>
          <w:szCs w:val="24"/>
        </w:rPr>
        <w:t>a</w:t>
      </w:r>
      <w:r w:rsidR="00451EDA" w:rsidRPr="002754B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počas celého roka </w:t>
      </w:r>
    </w:p>
    <w:p w:rsidR="00451EDA" w:rsidRPr="002754B8" w:rsidRDefault="002754B8" w:rsidP="00510C96">
      <w:pPr>
        <w:jc w:val="both"/>
        <w:rPr>
          <w:rFonts w:ascii="Arial" w:hAnsi="Arial" w:cs="Arial"/>
          <w:sz w:val="24"/>
          <w:szCs w:val="24"/>
        </w:rPr>
      </w:pPr>
      <w:r>
        <w:rPr>
          <w:rFonts w:ascii="Arial" w:hAnsi="Arial" w:cs="Arial"/>
          <w:sz w:val="24"/>
          <w:szCs w:val="24"/>
        </w:rPr>
        <w:t>Zodpovední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1EDA" w:rsidRPr="002754B8">
        <w:rPr>
          <w:rFonts w:ascii="Arial" w:hAnsi="Arial" w:cs="Arial"/>
          <w:sz w:val="24"/>
          <w:szCs w:val="24"/>
        </w:rPr>
        <w:t>riad. školy a všetci pedagogickí zamestnanci</w:t>
      </w:r>
    </w:p>
    <w:p w:rsidR="00451EDA" w:rsidRPr="00CC3A71" w:rsidRDefault="00451EDA" w:rsidP="00510C96">
      <w:pPr>
        <w:pStyle w:val="Default"/>
        <w:jc w:val="both"/>
        <w:rPr>
          <w:rFonts w:ascii="Arial" w:hAnsi="Arial" w:cs="Arial"/>
        </w:rPr>
      </w:pPr>
    </w:p>
    <w:p w:rsidR="00CC3A71" w:rsidRDefault="00CC3A71" w:rsidP="00510C96">
      <w:pPr>
        <w:pStyle w:val="Default"/>
        <w:jc w:val="both"/>
        <w:rPr>
          <w:rFonts w:ascii="Arial" w:hAnsi="Arial" w:cs="Arial"/>
        </w:rPr>
      </w:pPr>
      <w:r w:rsidRPr="00CC3A71">
        <w:rPr>
          <w:rFonts w:ascii="Arial" w:hAnsi="Arial" w:cs="Arial"/>
        </w:rPr>
        <w:lastRenderedPageBreak/>
        <w:t xml:space="preserve">Zdroje informácií a podporné materiály: </w:t>
      </w:r>
    </w:p>
    <w:p w:rsidR="00451EDA" w:rsidRPr="00CC3A71" w:rsidRDefault="00451EDA" w:rsidP="00510C96">
      <w:pPr>
        <w:pStyle w:val="Default"/>
        <w:jc w:val="both"/>
        <w:rPr>
          <w:rFonts w:ascii="Arial" w:hAnsi="Arial" w:cs="Arial"/>
        </w:rPr>
      </w:pPr>
    </w:p>
    <w:p w:rsidR="00CC3A71" w:rsidRPr="00CC3A71" w:rsidRDefault="00CC3A71" w:rsidP="00510C96">
      <w:pPr>
        <w:pStyle w:val="Default"/>
        <w:spacing w:after="142"/>
        <w:jc w:val="both"/>
        <w:rPr>
          <w:rFonts w:ascii="Arial" w:hAnsi="Arial" w:cs="Arial"/>
        </w:rPr>
      </w:pPr>
      <w:r w:rsidRPr="00CC3A71">
        <w:rPr>
          <w:rFonts w:ascii="Arial" w:hAnsi="Arial" w:cs="Arial"/>
        </w:rPr>
        <w:t xml:space="preserve">1. www.statpedu.sk/sk/publikacna-cinnost/odborne-informacie/, </w:t>
      </w:r>
    </w:p>
    <w:p w:rsidR="00CC3A71" w:rsidRPr="00CC3A71" w:rsidRDefault="00CC3A71" w:rsidP="00510C96">
      <w:pPr>
        <w:pStyle w:val="Default"/>
        <w:spacing w:after="142"/>
        <w:jc w:val="both"/>
        <w:rPr>
          <w:rFonts w:ascii="Arial" w:hAnsi="Arial" w:cs="Arial"/>
        </w:rPr>
      </w:pPr>
      <w:r w:rsidRPr="00CC3A71">
        <w:rPr>
          <w:rFonts w:ascii="Arial" w:hAnsi="Arial" w:cs="Arial"/>
        </w:rPr>
        <w:t xml:space="preserve">2. https://vudpap.sk/aktuality/metodicke-usmernenia/, </w:t>
      </w:r>
    </w:p>
    <w:p w:rsidR="00CC3A71" w:rsidRPr="00CC3A71" w:rsidRDefault="00CC3A71" w:rsidP="00510C96">
      <w:pPr>
        <w:pStyle w:val="Default"/>
        <w:jc w:val="both"/>
        <w:rPr>
          <w:rFonts w:ascii="Arial" w:hAnsi="Arial" w:cs="Arial"/>
        </w:rPr>
      </w:pPr>
      <w:r w:rsidRPr="00CC3A71">
        <w:rPr>
          <w:rFonts w:ascii="Arial" w:hAnsi="Arial" w:cs="Arial"/>
        </w:rPr>
        <w:t xml:space="preserve">3. www.statpedu.sk/sk/publikacna-cinnost/metodiky/. </w:t>
      </w:r>
    </w:p>
    <w:p w:rsidR="00CC3A71" w:rsidRDefault="00CC3A71" w:rsidP="00510C96">
      <w:pPr>
        <w:pStyle w:val="Default"/>
        <w:jc w:val="both"/>
        <w:rPr>
          <w:rFonts w:ascii="Arial" w:hAnsi="Arial" w:cs="Arial"/>
        </w:rPr>
      </w:pPr>
    </w:p>
    <w:p w:rsidR="00CC3A71" w:rsidRPr="004120D4" w:rsidRDefault="00CC3A71" w:rsidP="00510C96">
      <w:pPr>
        <w:pStyle w:val="Default"/>
        <w:jc w:val="both"/>
        <w:rPr>
          <w:rFonts w:ascii="Arial" w:hAnsi="Arial" w:cs="Arial"/>
          <w:color w:val="70AD47" w:themeColor="accent6"/>
        </w:rPr>
      </w:pPr>
      <w:r w:rsidRPr="004120D4">
        <w:rPr>
          <w:rFonts w:ascii="Arial" w:hAnsi="Arial" w:cs="Arial"/>
          <w:b/>
          <w:bCs/>
          <w:color w:val="70AD47" w:themeColor="accent6"/>
        </w:rPr>
        <w:t xml:space="preserve">Bezpečnosť a prevencia </w:t>
      </w:r>
    </w:p>
    <w:p w:rsidR="00CC3A71" w:rsidRPr="00CC3A71" w:rsidRDefault="00CC3A71" w:rsidP="00510C96">
      <w:pPr>
        <w:pStyle w:val="Default"/>
        <w:jc w:val="both"/>
        <w:rPr>
          <w:rFonts w:ascii="Arial" w:hAnsi="Arial" w:cs="Arial"/>
        </w:rPr>
      </w:pPr>
    </w:p>
    <w:p w:rsidR="00CC3A71" w:rsidRPr="00451EDA" w:rsidRDefault="00CC3A71" w:rsidP="00510C96">
      <w:pPr>
        <w:pStyle w:val="Default"/>
        <w:ind w:firstLine="708"/>
        <w:jc w:val="both"/>
        <w:rPr>
          <w:rFonts w:ascii="Arial" w:hAnsi="Arial" w:cs="Arial"/>
        </w:rPr>
      </w:pPr>
      <w:r w:rsidRPr="00CC3A71">
        <w:rPr>
          <w:rFonts w:ascii="Arial" w:hAnsi="Arial" w:cs="Arial"/>
        </w:rPr>
        <w:t xml:space="preserve">Monitorovať a odhaľovať negatívne javy v správaní sa žiakov a príznaky šikanovania; odhaľovať zdroje rizikového správania a sociálno-patologických javov a uplatňovať účinné prostriedky na oslabenie ich vplyvu. Informovať bezodkladne zákonných </w:t>
      </w:r>
      <w:r w:rsidRPr="00451EDA">
        <w:rPr>
          <w:rFonts w:ascii="Arial" w:hAnsi="Arial" w:cs="Arial"/>
        </w:rPr>
        <w:t xml:space="preserve">zástupcov žiakov o výskyte problémového javu v správaní sa žiaka alebo zhoršenia jeho prospechu. </w:t>
      </w:r>
    </w:p>
    <w:p w:rsidR="00CC3A71" w:rsidRPr="00CC3A71" w:rsidRDefault="00CC3A71" w:rsidP="00510C96">
      <w:pPr>
        <w:pStyle w:val="Default"/>
        <w:spacing w:after="142"/>
        <w:ind w:firstLine="708"/>
        <w:jc w:val="both"/>
        <w:rPr>
          <w:rFonts w:ascii="Arial" w:hAnsi="Arial" w:cs="Arial"/>
          <w:color w:val="auto"/>
        </w:rPr>
      </w:pPr>
      <w:r w:rsidRPr="00CC3A71">
        <w:rPr>
          <w:rFonts w:ascii="Arial" w:hAnsi="Arial" w:cs="Arial"/>
          <w:color w:val="auto"/>
        </w:rPr>
        <w:t xml:space="preserve">Vypracovať vlastné programy prevencie šikanovania v súlade so Smernicou č. 36/2018 k prevencii a riešeniu šikanovania detí a žiakov v školách a školských zariadeniach https://www.minedu.sk/data/att/16073.pdf. </w:t>
      </w:r>
    </w:p>
    <w:p w:rsidR="00CC3A71" w:rsidRPr="00CC3A71" w:rsidRDefault="00CC3A71" w:rsidP="00510C96">
      <w:pPr>
        <w:pStyle w:val="Default"/>
        <w:spacing w:after="142"/>
        <w:ind w:firstLine="708"/>
        <w:jc w:val="both"/>
        <w:rPr>
          <w:rFonts w:ascii="Arial" w:hAnsi="Arial" w:cs="Arial"/>
          <w:color w:val="auto"/>
        </w:rPr>
      </w:pPr>
      <w:r w:rsidRPr="00CC3A71">
        <w:rPr>
          <w:rFonts w:ascii="Arial" w:hAnsi="Arial" w:cs="Arial"/>
          <w:color w:val="auto"/>
        </w:rPr>
        <w:t xml:space="preserve">Zvyšovať u žiakov povedomie o trestnoprávnej zodpovednosti pri prejavoch šikanovania či iného rizikového správania a u pedagogických a odborných zamestnancov ich povedomie o trestnoprávnej zodpovednosti v prípade jej neriešenia v súlade so smernicou. </w:t>
      </w:r>
    </w:p>
    <w:p w:rsidR="00CC3A71" w:rsidRPr="00CC3A71" w:rsidRDefault="00CC3A71" w:rsidP="00510C96">
      <w:pPr>
        <w:pStyle w:val="Default"/>
        <w:spacing w:after="142"/>
        <w:ind w:firstLine="708"/>
        <w:jc w:val="both"/>
        <w:rPr>
          <w:rFonts w:ascii="Arial" w:hAnsi="Arial" w:cs="Arial"/>
          <w:color w:val="auto"/>
        </w:rPr>
      </w:pPr>
      <w:r w:rsidRPr="00CC3A71">
        <w:rPr>
          <w:rFonts w:ascii="Arial" w:hAnsi="Arial" w:cs="Arial"/>
          <w:color w:val="auto"/>
        </w:rPr>
        <w:t>V súlade so smernicou č. 36/2018 vyhotovo</w:t>
      </w:r>
      <w:r w:rsidR="00451EDA">
        <w:rPr>
          <w:rFonts w:ascii="Arial" w:hAnsi="Arial" w:cs="Arial"/>
          <w:color w:val="auto"/>
        </w:rPr>
        <w:t>vať zápis o riešení šikanovania.</w:t>
      </w:r>
    </w:p>
    <w:p w:rsidR="00CC3A71" w:rsidRPr="00CC3A71" w:rsidRDefault="00CC3A71" w:rsidP="00510C96">
      <w:pPr>
        <w:pStyle w:val="Default"/>
        <w:spacing w:after="142"/>
        <w:ind w:firstLine="708"/>
        <w:jc w:val="both"/>
        <w:rPr>
          <w:rFonts w:ascii="Arial" w:hAnsi="Arial" w:cs="Arial"/>
          <w:color w:val="auto"/>
        </w:rPr>
      </w:pPr>
      <w:r w:rsidRPr="00CC3A71">
        <w:rPr>
          <w:rFonts w:ascii="Arial" w:hAnsi="Arial" w:cs="Arial"/>
          <w:color w:val="auto"/>
        </w:rPr>
        <w:t xml:space="preserve">S cieľom zabrániť poskytovaniu alebo sprístupňovaniu informácií, ktoré by mohli viesť k narušovaniu mravnosti, alebo podnecovaniu k národnostnej, rasovej a etnickej nenávisti alebo k ďalším formám intolerancie, umožniť osobám, ktoré nie sú zamestnancami školy, účasť na vyučovaní a aktivitách organizovaných školou iba so súhlasom riaditeľa školy. Vopred si preveriť ponúkané preventívne aktivity a programy. Riaditeľ školy sa môže v prípade potreby preverenia informácií obrátiť na cirkevný odbor Ministerstva kultúry SR, občianske združenie </w:t>
      </w:r>
      <w:proofErr w:type="spellStart"/>
      <w:r w:rsidRPr="00CC3A71">
        <w:rPr>
          <w:rFonts w:ascii="Arial" w:hAnsi="Arial" w:cs="Arial"/>
          <w:color w:val="auto"/>
        </w:rPr>
        <w:t>Integra</w:t>
      </w:r>
      <w:proofErr w:type="spellEnd"/>
      <w:r w:rsidRPr="00CC3A71">
        <w:rPr>
          <w:rFonts w:ascii="Arial" w:hAnsi="Arial" w:cs="Arial"/>
          <w:color w:val="auto"/>
        </w:rPr>
        <w:t xml:space="preserve"> – Centrum prevenc</w:t>
      </w:r>
      <w:r w:rsidR="00451EDA">
        <w:rPr>
          <w:rFonts w:ascii="Arial" w:hAnsi="Arial" w:cs="Arial"/>
          <w:color w:val="auto"/>
        </w:rPr>
        <w:t>ie v oblasti siekt. V</w:t>
      </w:r>
      <w:r w:rsidRPr="00CC3A71">
        <w:rPr>
          <w:rFonts w:ascii="Arial" w:hAnsi="Arial" w:cs="Arial"/>
          <w:color w:val="auto"/>
        </w:rPr>
        <w:t xml:space="preserve">yužívať ponuku preventívnych aktivít ponúkaných CPPPaP a ďalšími odbornými pracoviskami poradenských služieb a preventívnych služieb v regióne. </w:t>
      </w:r>
    </w:p>
    <w:p w:rsidR="00CC3A71" w:rsidRPr="00CC3A71" w:rsidRDefault="00CC3A71" w:rsidP="00510C96">
      <w:pPr>
        <w:pStyle w:val="Default"/>
        <w:spacing w:after="142"/>
        <w:ind w:firstLine="708"/>
        <w:jc w:val="both"/>
        <w:rPr>
          <w:rFonts w:ascii="Arial" w:hAnsi="Arial" w:cs="Arial"/>
          <w:color w:val="auto"/>
        </w:rPr>
      </w:pPr>
      <w:r w:rsidRPr="00CC3A71">
        <w:rPr>
          <w:rFonts w:ascii="Arial" w:hAnsi="Arial" w:cs="Arial"/>
          <w:color w:val="auto"/>
        </w:rPr>
        <w:t xml:space="preserve">Poskytnúť rodinám žiakov, u ktorých sa vyskytli prejavy rizikového správania, stali sa obeťami násilia, prejavujú samovražedné sklony (či už v škole alebo doma), príp. majú iný problém, kontakt na regionálne CPPPaP za účelom zabezpečenia psychologickej podpory pre žiakov a ich rodiny a odborného poradenstva pre pedagogických zamestnancov školy. </w:t>
      </w:r>
    </w:p>
    <w:p w:rsidR="00CC3A71" w:rsidRPr="00CC3A71" w:rsidRDefault="00CC3A71" w:rsidP="00510C96">
      <w:pPr>
        <w:pStyle w:val="Default"/>
        <w:spacing w:after="142"/>
        <w:ind w:firstLine="708"/>
        <w:jc w:val="both"/>
        <w:rPr>
          <w:rFonts w:ascii="Arial" w:hAnsi="Arial" w:cs="Arial"/>
          <w:color w:val="auto"/>
        </w:rPr>
      </w:pPr>
      <w:r w:rsidRPr="00CC3A71">
        <w:rPr>
          <w:rFonts w:ascii="Arial" w:hAnsi="Arial" w:cs="Arial"/>
          <w:color w:val="auto"/>
        </w:rPr>
        <w:t xml:space="preserve">V súlade s úlohami Národného programu boja proti obchodovaniu s ľuďmi na roky 2019 – 2021 realizovať besedy s vyškolenými odbornými zamestnancami z CPPPaP o rizikách práce v zahraničí a o prevencii pred neľudským zaobchádzaním, obchodovaním s ľuďmi a otrockou prácou, ako aj preventívne kampane. </w:t>
      </w:r>
    </w:p>
    <w:p w:rsidR="00CC3A71" w:rsidRPr="00CC3A71" w:rsidRDefault="00CC3A71" w:rsidP="00510C96">
      <w:pPr>
        <w:pStyle w:val="Default"/>
        <w:ind w:firstLine="708"/>
        <w:jc w:val="both"/>
        <w:rPr>
          <w:rFonts w:ascii="Arial" w:hAnsi="Arial" w:cs="Arial"/>
          <w:color w:val="auto"/>
        </w:rPr>
      </w:pPr>
      <w:r w:rsidRPr="00CC3A71">
        <w:rPr>
          <w:rFonts w:ascii="Arial" w:hAnsi="Arial" w:cs="Arial"/>
          <w:color w:val="auto"/>
        </w:rPr>
        <w:t xml:space="preserve">V súlade so Smernicou Európskeho parlamentu a Rady 2011/93/EÚ z 13. decembra 2011 o boji proti sexuálnemu zneužívaniu a sexuálnemu vykorisťovaniu detí a proti detskej pornografii, ako aj s Dohovorom Rady Európy o ochrane detí pred sexuálnym vykorisťovaním a sexuálnym zneužívaním detí zabezpečiť veku primeraným spôsobom informovanosť o rizikách sexuálneho zneužívania a vykorisťovania detí, ako aj o rizikách detskej pornografie a obchodovania s deťmi. </w:t>
      </w:r>
    </w:p>
    <w:p w:rsidR="00CC3A71" w:rsidRDefault="00CC3A71" w:rsidP="00510C96">
      <w:pPr>
        <w:pStyle w:val="Default"/>
        <w:jc w:val="both"/>
        <w:rPr>
          <w:rFonts w:ascii="Arial" w:hAnsi="Arial" w:cs="Arial"/>
          <w:color w:val="auto"/>
        </w:rPr>
      </w:pPr>
    </w:p>
    <w:p w:rsidR="00514CCB" w:rsidRDefault="00187DDC" w:rsidP="00510C96">
      <w:pPr>
        <w:spacing w:after="0"/>
        <w:jc w:val="both"/>
        <w:rPr>
          <w:rFonts w:ascii="Arial" w:hAnsi="Arial" w:cs="Arial"/>
          <w:sz w:val="24"/>
          <w:szCs w:val="24"/>
        </w:rPr>
      </w:pPr>
      <w:r>
        <w:rPr>
          <w:rFonts w:ascii="Arial" w:hAnsi="Arial" w:cs="Arial"/>
          <w:sz w:val="24"/>
          <w:szCs w:val="24"/>
        </w:rPr>
        <w:lastRenderedPageBreak/>
        <w:t xml:space="preserve">Úlohy </w:t>
      </w:r>
      <w:r w:rsidR="002754B8">
        <w:rPr>
          <w:rFonts w:ascii="Arial" w:hAnsi="Arial" w:cs="Arial"/>
          <w:sz w:val="24"/>
          <w:szCs w:val="24"/>
        </w:rPr>
        <w:tab/>
      </w:r>
      <w:r w:rsidR="002754B8">
        <w:rPr>
          <w:rFonts w:ascii="Arial" w:hAnsi="Arial" w:cs="Arial"/>
          <w:sz w:val="24"/>
          <w:szCs w:val="24"/>
        </w:rPr>
        <w:tab/>
      </w:r>
      <w:r w:rsidR="002754B8">
        <w:rPr>
          <w:rFonts w:ascii="Arial" w:hAnsi="Arial" w:cs="Arial"/>
          <w:sz w:val="24"/>
          <w:szCs w:val="24"/>
        </w:rPr>
        <w:tab/>
      </w:r>
      <w:r w:rsidR="002754B8">
        <w:rPr>
          <w:rFonts w:ascii="Arial" w:hAnsi="Arial" w:cs="Arial"/>
          <w:sz w:val="24"/>
          <w:szCs w:val="24"/>
        </w:rPr>
        <w:tab/>
      </w:r>
      <w:r w:rsidR="002754B8">
        <w:rPr>
          <w:rFonts w:ascii="Arial" w:hAnsi="Arial" w:cs="Arial"/>
          <w:sz w:val="24"/>
          <w:szCs w:val="24"/>
        </w:rPr>
        <w:tab/>
      </w:r>
      <w:r w:rsidR="002754B8">
        <w:rPr>
          <w:rFonts w:ascii="Arial" w:hAnsi="Arial" w:cs="Arial"/>
          <w:sz w:val="24"/>
          <w:szCs w:val="24"/>
        </w:rPr>
        <w:tab/>
      </w:r>
      <w:r>
        <w:rPr>
          <w:rFonts w:ascii="Arial" w:hAnsi="Arial" w:cs="Arial"/>
          <w:sz w:val="24"/>
          <w:szCs w:val="24"/>
        </w:rPr>
        <w:t xml:space="preserve">počas celého </w:t>
      </w:r>
      <w:r w:rsidR="002754B8">
        <w:rPr>
          <w:rFonts w:ascii="Arial" w:hAnsi="Arial" w:cs="Arial"/>
          <w:sz w:val="24"/>
          <w:szCs w:val="24"/>
        </w:rPr>
        <w:t xml:space="preserve">školského </w:t>
      </w:r>
      <w:r>
        <w:rPr>
          <w:rFonts w:ascii="Arial" w:hAnsi="Arial" w:cs="Arial"/>
          <w:sz w:val="24"/>
          <w:szCs w:val="24"/>
        </w:rPr>
        <w:t xml:space="preserve">roka </w:t>
      </w:r>
    </w:p>
    <w:p w:rsidR="00187DDC" w:rsidRPr="00187DDC" w:rsidRDefault="00187DDC" w:rsidP="00510C96">
      <w:pPr>
        <w:jc w:val="both"/>
        <w:rPr>
          <w:rFonts w:ascii="Arial" w:hAnsi="Arial" w:cs="Arial"/>
          <w:sz w:val="24"/>
          <w:szCs w:val="24"/>
        </w:rPr>
      </w:pPr>
      <w:r>
        <w:rPr>
          <w:rFonts w:ascii="Arial" w:hAnsi="Arial" w:cs="Arial"/>
          <w:sz w:val="24"/>
          <w:szCs w:val="24"/>
        </w:rPr>
        <w:t xml:space="preserve">Zodpovední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87DDC">
        <w:rPr>
          <w:rFonts w:ascii="Arial" w:hAnsi="Arial" w:cs="Arial"/>
          <w:sz w:val="24"/>
          <w:szCs w:val="24"/>
        </w:rPr>
        <w:t>riad. školy a všetci pedagogickí zamestnanci</w:t>
      </w:r>
    </w:p>
    <w:p w:rsidR="00514CCB" w:rsidRDefault="00514CCB" w:rsidP="00510C96">
      <w:pPr>
        <w:pStyle w:val="Default"/>
        <w:jc w:val="both"/>
        <w:rPr>
          <w:rFonts w:ascii="Arial" w:hAnsi="Arial" w:cs="Arial"/>
          <w:color w:val="auto"/>
        </w:rPr>
      </w:pPr>
    </w:p>
    <w:p w:rsidR="00514CCB" w:rsidRDefault="00514CCB" w:rsidP="00510C96">
      <w:pPr>
        <w:pStyle w:val="Default"/>
        <w:jc w:val="both"/>
        <w:rPr>
          <w:rFonts w:ascii="Arial" w:hAnsi="Arial" w:cs="Arial"/>
          <w:color w:val="auto"/>
        </w:rPr>
      </w:pPr>
    </w:p>
    <w:p w:rsidR="00CC3A71" w:rsidRPr="004120D4" w:rsidRDefault="00CC3A71"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Informačné a metodické zdroje: </w:t>
      </w:r>
    </w:p>
    <w:p w:rsidR="00514CCB" w:rsidRPr="00CC3A71" w:rsidRDefault="00514CCB" w:rsidP="00510C96">
      <w:pPr>
        <w:pStyle w:val="Default"/>
        <w:jc w:val="both"/>
        <w:rPr>
          <w:rFonts w:ascii="Arial" w:hAnsi="Arial" w:cs="Arial"/>
          <w:color w:val="auto"/>
        </w:rPr>
      </w:pPr>
    </w:p>
    <w:p w:rsidR="00CC3A71" w:rsidRPr="00CC3A71" w:rsidRDefault="00CC3A71" w:rsidP="00510C96">
      <w:pPr>
        <w:pStyle w:val="Default"/>
        <w:spacing w:after="142"/>
        <w:jc w:val="both"/>
        <w:rPr>
          <w:rFonts w:ascii="Arial" w:hAnsi="Arial" w:cs="Arial"/>
          <w:color w:val="auto"/>
        </w:rPr>
      </w:pPr>
      <w:r w:rsidRPr="00CC3A71">
        <w:rPr>
          <w:rFonts w:ascii="Arial" w:hAnsi="Arial" w:cs="Arial"/>
          <w:color w:val="auto"/>
        </w:rPr>
        <w:t xml:space="preserve">1. Odporúčania a nástroje na monitorovanie problémových situácií v triede a škole sú na https://www.komposyt.sk/pre-odbornikov/psychologicka-cinnost/prevencia. </w:t>
      </w:r>
    </w:p>
    <w:p w:rsidR="00CC3A71" w:rsidRPr="00CC3A71" w:rsidRDefault="00CC3A71" w:rsidP="00510C96">
      <w:pPr>
        <w:pStyle w:val="Default"/>
        <w:jc w:val="both"/>
        <w:rPr>
          <w:rFonts w:ascii="Arial" w:hAnsi="Arial" w:cs="Arial"/>
          <w:color w:val="auto"/>
        </w:rPr>
      </w:pPr>
      <w:r w:rsidRPr="00CC3A71">
        <w:rPr>
          <w:rFonts w:ascii="Arial" w:hAnsi="Arial" w:cs="Arial"/>
          <w:color w:val="auto"/>
        </w:rPr>
        <w:t>2. Oddelenia prevencie Policajného zboru, krajských koordinátorov prevencie (ďalej len „</w:t>
      </w:r>
      <w:proofErr w:type="spellStart"/>
      <w:r w:rsidRPr="00CC3A71">
        <w:rPr>
          <w:rFonts w:ascii="Arial" w:hAnsi="Arial" w:cs="Arial"/>
          <w:color w:val="auto"/>
        </w:rPr>
        <w:t>preventisti</w:t>
      </w:r>
      <w:proofErr w:type="spellEnd"/>
      <w:r w:rsidRPr="00CC3A71">
        <w:rPr>
          <w:rFonts w:ascii="Arial" w:hAnsi="Arial" w:cs="Arial"/>
          <w:color w:val="auto"/>
        </w:rPr>
        <w:t xml:space="preserve">“), https://www.minv.sk/?kontakty-na-krajskych-koordinatorov-prevencie-kriminality. </w:t>
      </w:r>
    </w:p>
    <w:p w:rsidR="00514CCB" w:rsidRDefault="00514CCB" w:rsidP="00510C96">
      <w:pPr>
        <w:pStyle w:val="Default"/>
        <w:jc w:val="both"/>
      </w:pPr>
    </w:p>
    <w:p w:rsidR="00514CCB" w:rsidRPr="00514CCB" w:rsidRDefault="00514CCB" w:rsidP="00510C96">
      <w:pPr>
        <w:pStyle w:val="Default"/>
        <w:spacing w:after="142"/>
        <w:jc w:val="both"/>
        <w:rPr>
          <w:rFonts w:ascii="Arial" w:hAnsi="Arial" w:cs="Arial"/>
        </w:rPr>
      </w:pPr>
      <w:r w:rsidRPr="00514CCB">
        <w:rPr>
          <w:rFonts w:ascii="Arial" w:hAnsi="Arial" w:cs="Arial"/>
        </w:rPr>
        <w:t xml:space="preserve">3. Obchodovanie s ľuďmi: http://bezpre.mpc-edu.sk/,www.statpedu.sk/sk/metodicky-portal/metodicke-podnety/, www.obchodsludmi.sk, www.novodobiotroci.sk, www.prevenciakriminality.sk. </w:t>
      </w:r>
    </w:p>
    <w:p w:rsidR="00514CCB" w:rsidRPr="00514CCB" w:rsidRDefault="00514CCB" w:rsidP="00510C96">
      <w:pPr>
        <w:pStyle w:val="Default"/>
        <w:spacing w:after="142"/>
        <w:jc w:val="both"/>
        <w:rPr>
          <w:rFonts w:ascii="Arial" w:hAnsi="Arial" w:cs="Arial"/>
        </w:rPr>
      </w:pPr>
      <w:r w:rsidRPr="00514CCB">
        <w:rPr>
          <w:rFonts w:ascii="Arial" w:hAnsi="Arial" w:cs="Arial"/>
        </w:rPr>
        <w:t xml:space="preserve">4. Všetci to robia!, K prevencii v škole a DVD „Alkohol skrytý nepriateľ“ – metodicko-preventívne publikácie v tlačenej i elektronickej podobe http://www.statpedu.sk/sk/metodicky-portal/metodicke-podnety/vsetci-robia-k-prevencii-skole.html. </w:t>
      </w:r>
    </w:p>
    <w:p w:rsidR="00514CCB" w:rsidRPr="00514CCB" w:rsidRDefault="00514CCB" w:rsidP="00510C96">
      <w:pPr>
        <w:pStyle w:val="Default"/>
        <w:spacing w:after="142"/>
        <w:jc w:val="both"/>
        <w:rPr>
          <w:rFonts w:ascii="Arial" w:hAnsi="Arial" w:cs="Arial"/>
        </w:rPr>
      </w:pPr>
      <w:r w:rsidRPr="00514CCB">
        <w:rPr>
          <w:rFonts w:ascii="Arial" w:hAnsi="Arial" w:cs="Arial"/>
        </w:rPr>
        <w:t xml:space="preserve">5. Východiská k tvorbe stratégie školy v prevencii rizikového správania detí a žiakov –http://www.statpedu.sk/sk/metodicky-portal/metodicke-podnety/vychodiska-k-tvorbe-strategie-skoly-prevencii-rizikoveho-spravania-deti-ziakov.html. </w:t>
      </w:r>
    </w:p>
    <w:p w:rsidR="00514CCB" w:rsidRPr="00514CCB" w:rsidRDefault="00514CCB" w:rsidP="00510C96">
      <w:pPr>
        <w:pStyle w:val="Default"/>
        <w:spacing w:after="142"/>
        <w:jc w:val="both"/>
        <w:rPr>
          <w:rFonts w:ascii="Arial" w:hAnsi="Arial" w:cs="Arial"/>
        </w:rPr>
      </w:pPr>
      <w:r w:rsidRPr="00514CCB">
        <w:rPr>
          <w:rFonts w:ascii="Arial" w:hAnsi="Arial" w:cs="Arial"/>
        </w:rPr>
        <w:t xml:space="preserve">6. „Škola bez nenávisti“ - prevencia šikanovania, </w:t>
      </w:r>
      <w:proofErr w:type="spellStart"/>
      <w:r w:rsidRPr="00514CCB">
        <w:rPr>
          <w:rFonts w:ascii="Arial" w:hAnsi="Arial" w:cs="Arial"/>
        </w:rPr>
        <w:t>kyberšikanovania</w:t>
      </w:r>
      <w:proofErr w:type="spellEnd"/>
      <w:r w:rsidRPr="00514CCB">
        <w:rPr>
          <w:rFonts w:ascii="Arial" w:hAnsi="Arial" w:cs="Arial"/>
        </w:rPr>
        <w:t xml:space="preserve"> a nenávistných prejavov na ZŠ a SŠ. Školám, ktoré splnia určené podmienky, bude udelený certifikát kvality „Škola bez nenávisti“: https://www.iuventa.sk/sk/Projekty/skola-bez-nenavisti.alej. </w:t>
      </w:r>
    </w:p>
    <w:p w:rsidR="00514CCB" w:rsidRPr="00514CCB" w:rsidRDefault="004120D4" w:rsidP="00510C96">
      <w:pPr>
        <w:pStyle w:val="Default"/>
        <w:spacing w:after="142"/>
        <w:jc w:val="both"/>
        <w:rPr>
          <w:rFonts w:ascii="Arial" w:hAnsi="Arial" w:cs="Arial"/>
        </w:rPr>
      </w:pPr>
      <w:r>
        <w:rPr>
          <w:rFonts w:ascii="Arial" w:hAnsi="Arial" w:cs="Arial"/>
        </w:rPr>
        <w:t xml:space="preserve">7. </w:t>
      </w:r>
      <w:r w:rsidR="00514CCB">
        <w:rPr>
          <w:rFonts w:ascii="Arial" w:hAnsi="Arial" w:cs="Arial"/>
        </w:rPr>
        <w:t>O</w:t>
      </w:r>
      <w:r w:rsidR="00514CCB" w:rsidRPr="00514CCB">
        <w:rPr>
          <w:rFonts w:ascii="Arial" w:hAnsi="Arial" w:cs="Arial"/>
        </w:rPr>
        <w:t xml:space="preserve"> bezpečnom</w:t>
      </w:r>
      <w:r w:rsidR="00514CCB">
        <w:rPr>
          <w:rFonts w:ascii="Arial" w:hAnsi="Arial" w:cs="Arial"/>
        </w:rPr>
        <w:t xml:space="preserve"> používaní internetu využívať</w:t>
      </w:r>
      <w:r w:rsidR="00514CCB" w:rsidRPr="00514CCB">
        <w:rPr>
          <w:rFonts w:ascii="Arial" w:hAnsi="Arial" w:cs="Arial"/>
        </w:rPr>
        <w:t xml:space="preserve"> tieto webové sídla: www.zodpovedne.sk, www.stopline.sk, www.pomoc.sk, www.ovce.sk. </w:t>
      </w:r>
    </w:p>
    <w:p w:rsidR="004120D4" w:rsidRDefault="00514CCB" w:rsidP="00510C96">
      <w:pPr>
        <w:pStyle w:val="Default"/>
        <w:spacing w:after="142"/>
        <w:jc w:val="both"/>
        <w:rPr>
          <w:rFonts w:ascii="Arial" w:hAnsi="Arial" w:cs="Arial"/>
        </w:rPr>
      </w:pPr>
      <w:r w:rsidRPr="00514CCB">
        <w:rPr>
          <w:rFonts w:ascii="Arial" w:hAnsi="Arial" w:cs="Arial"/>
        </w:rPr>
        <w:t xml:space="preserve">8. Text Školská socializácia a nové výzvy v prevencii, o nových výzvach v prevencii nežiaduceho, rizikového správania žiakov a zároveň rámcové metodické odporúčania, ako na ne reagovať. </w:t>
      </w:r>
    </w:p>
    <w:p w:rsidR="004120D4" w:rsidRPr="004120D4" w:rsidRDefault="0021037E" w:rsidP="00510C96">
      <w:pPr>
        <w:pStyle w:val="Default"/>
        <w:spacing w:after="142"/>
        <w:jc w:val="both"/>
        <w:rPr>
          <w:rFonts w:ascii="Arial" w:hAnsi="Arial" w:cs="Arial"/>
          <w:color w:val="auto"/>
        </w:rPr>
      </w:pPr>
      <w:hyperlink r:id="rId6" w:history="1">
        <w:r w:rsidR="004120D4" w:rsidRPr="004120D4">
          <w:rPr>
            <w:rStyle w:val="Hypertextovprepojenie"/>
            <w:rFonts w:ascii="Arial" w:hAnsi="Arial" w:cs="Arial"/>
            <w:color w:val="auto"/>
          </w:rPr>
          <w:t>http://www.statpedu.sk/files/sk/publikacna-cinnost/metodiky/skolska-socializacia-nove-vyzvy-prevencii.pdf</w:t>
        </w:r>
      </w:hyperlink>
      <w:r w:rsidR="00514CCB" w:rsidRPr="004120D4">
        <w:rPr>
          <w:rFonts w:ascii="Arial" w:hAnsi="Arial" w:cs="Arial"/>
          <w:color w:val="auto"/>
        </w:rPr>
        <w:t>.</w:t>
      </w:r>
    </w:p>
    <w:p w:rsidR="00514CCB" w:rsidRPr="00514CCB" w:rsidRDefault="004120D4" w:rsidP="00510C96">
      <w:pPr>
        <w:pStyle w:val="Default"/>
        <w:spacing w:after="142"/>
        <w:jc w:val="both"/>
        <w:rPr>
          <w:rFonts w:ascii="Arial" w:hAnsi="Arial" w:cs="Arial"/>
        </w:rPr>
      </w:pPr>
      <w:r>
        <w:rPr>
          <w:rFonts w:ascii="Arial" w:hAnsi="Arial" w:cs="Arial"/>
        </w:rPr>
        <w:t xml:space="preserve"> </w:t>
      </w:r>
      <w:r w:rsidR="00514CCB" w:rsidRPr="00514CCB">
        <w:rPr>
          <w:rFonts w:ascii="Arial" w:hAnsi="Arial" w:cs="Arial"/>
        </w:rPr>
        <w:t xml:space="preserve">9. Bezpečnosť v doprave: Praktický výcvik a teoretické vyučovanie zabezpečujú Detské dopravné ihriská (DDI), ktorým MŠVVaŠ SR poskytlo dotáciu. Na týchto DDI sa praktický výcvik a teoretické vyučovanie poskytuje bezplatne. Zoznam uvedených DDI a ďalšie informácie sú zverejnené na webovom sídle MŠVVaŠ SR. </w:t>
      </w:r>
    </w:p>
    <w:p w:rsidR="00514CCB" w:rsidRPr="00514CCB" w:rsidRDefault="00514CCB" w:rsidP="00510C96">
      <w:pPr>
        <w:pStyle w:val="Default"/>
        <w:spacing w:after="142"/>
        <w:jc w:val="both"/>
        <w:rPr>
          <w:rFonts w:ascii="Arial" w:hAnsi="Arial" w:cs="Arial"/>
        </w:rPr>
      </w:pPr>
      <w:r w:rsidRPr="00514CCB">
        <w:rPr>
          <w:rFonts w:ascii="Arial" w:hAnsi="Arial" w:cs="Arial"/>
        </w:rPr>
        <w:t xml:space="preserve">10. CVTI SR vydáva časopis Prevencia zameraný na prevenciu sociálno-patologických javov v rezorte školstva https://www.cvtisr.sk/cvti-sr-vedecka-kniznica/informacie-o-skolstve/vyskumy-a-prevencia/casopis-prevencia.html?page_id=10276. </w:t>
      </w:r>
    </w:p>
    <w:p w:rsidR="00514CCB" w:rsidRPr="00514CCB" w:rsidRDefault="00514CCB" w:rsidP="00510C96">
      <w:pPr>
        <w:pStyle w:val="Default"/>
        <w:spacing w:after="142"/>
        <w:jc w:val="both"/>
        <w:rPr>
          <w:rFonts w:ascii="Arial" w:hAnsi="Arial" w:cs="Arial"/>
        </w:rPr>
      </w:pPr>
      <w:r w:rsidRPr="00514CCB">
        <w:rPr>
          <w:rFonts w:ascii="Arial" w:hAnsi="Arial" w:cs="Arial"/>
        </w:rPr>
        <w:t xml:space="preserve">11. Záverečné správy z výskumov v oblasti prevencie sú zverejnené na https://www.cvtisr.sk/cvti-sr-vedecka-kniznica/informacie-o-skolstve/vyskumy-a-prevencia/vyskum-v-oblasti-prevencie.html?page_id=10278. </w:t>
      </w:r>
    </w:p>
    <w:p w:rsidR="00514CCB" w:rsidRPr="00514CCB" w:rsidRDefault="00514CCB" w:rsidP="00510C96">
      <w:pPr>
        <w:pStyle w:val="Default"/>
        <w:jc w:val="both"/>
        <w:rPr>
          <w:rFonts w:ascii="Arial" w:hAnsi="Arial" w:cs="Arial"/>
        </w:rPr>
      </w:pPr>
      <w:r w:rsidRPr="00514CCB">
        <w:rPr>
          <w:rFonts w:ascii="Arial" w:hAnsi="Arial" w:cs="Arial"/>
        </w:rPr>
        <w:lastRenderedPageBreak/>
        <w:t xml:space="preserve">12. Informácie a odporúčania z výskumu CVTI SR „Význam internetu a sociálnych sietí v živote žiakov základných a stredných škôl“ https://www.minedu.sk/data/att/16075.pdf. </w:t>
      </w:r>
    </w:p>
    <w:p w:rsidR="00514CCB" w:rsidRDefault="00514CCB" w:rsidP="00510C96">
      <w:pPr>
        <w:pStyle w:val="Default"/>
        <w:jc w:val="both"/>
        <w:rPr>
          <w:rFonts w:ascii="Arial" w:hAnsi="Arial" w:cs="Arial"/>
        </w:rPr>
      </w:pPr>
    </w:p>
    <w:p w:rsidR="00514CCB" w:rsidRDefault="00514CCB" w:rsidP="00510C96">
      <w:pPr>
        <w:pStyle w:val="Default"/>
        <w:jc w:val="both"/>
        <w:rPr>
          <w:rFonts w:ascii="Arial" w:hAnsi="Arial" w:cs="Arial"/>
        </w:rPr>
      </w:pPr>
    </w:p>
    <w:p w:rsidR="00514CCB" w:rsidRPr="00514CCB" w:rsidRDefault="00514CCB" w:rsidP="00510C96">
      <w:pPr>
        <w:pStyle w:val="Default"/>
        <w:jc w:val="both"/>
        <w:rPr>
          <w:rFonts w:ascii="Arial" w:hAnsi="Arial" w:cs="Arial"/>
        </w:rPr>
      </w:pPr>
    </w:p>
    <w:p w:rsidR="00514CCB" w:rsidRPr="004120D4" w:rsidRDefault="00514CCB"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Zdravý životný štýl </w:t>
      </w:r>
    </w:p>
    <w:p w:rsidR="00514CCB" w:rsidRPr="00514CCB" w:rsidRDefault="00514CCB" w:rsidP="00510C96">
      <w:pPr>
        <w:pStyle w:val="Default"/>
        <w:jc w:val="both"/>
        <w:rPr>
          <w:rFonts w:ascii="Arial" w:hAnsi="Arial" w:cs="Arial"/>
        </w:rPr>
      </w:pPr>
    </w:p>
    <w:p w:rsidR="00514CCB" w:rsidRPr="00514CCB" w:rsidRDefault="00514CCB" w:rsidP="00510C96">
      <w:pPr>
        <w:pStyle w:val="Default"/>
        <w:jc w:val="both"/>
        <w:rPr>
          <w:rFonts w:ascii="Arial" w:hAnsi="Arial" w:cs="Arial"/>
        </w:rPr>
      </w:pPr>
    </w:p>
    <w:p w:rsidR="00514CCB" w:rsidRDefault="00514CCB" w:rsidP="00510C96">
      <w:pPr>
        <w:pStyle w:val="Default"/>
        <w:spacing w:after="142"/>
        <w:ind w:firstLine="708"/>
        <w:jc w:val="both"/>
        <w:rPr>
          <w:rFonts w:ascii="Arial" w:hAnsi="Arial" w:cs="Arial"/>
        </w:rPr>
      </w:pPr>
      <w:r w:rsidRPr="00514CCB">
        <w:rPr>
          <w:rFonts w:ascii="Arial" w:hAnsi="Arial" w:cs="Arial"/>
        </w:rPr>
        <w:t xml:space="preserve">Taxatívne vymedziť v školskom poriadku opatrenia pre prevenciu a zamedzenie šírenia legálnych a nelegálnych drog v školách. Navrhované opatrenia prediskutovať so žiakmi a zákonnými zástupcami žiakov školy. </w:t>
      </w:r>
    </w:p>
    <w:p w:rsidR="00514CCB" w:rsidRPr="00514CCB" w:rsidRDefault="00514CCB" w:rsidP="00510C96">
      <w:pPr>
        <w:pStyle w:val="Default"/>
        <w:spacing w:after="142"/>
        <w:ind w:firstLine="708"/>
        <w:jc w:val="both"/>
        <w:rPr>
          <w:rFonts w:ascii="Arial" w:hAnsi="Arial" w:cs="Arial"/>
        </w:rPr>
      </w:pPr>
      <w:r w:rsidRPr="00514CCB">
        <w:rPr>
          <w:rFonts w:ascii="Arial" w:hAnsi="Arial" w:cs="Arial"/>
        </w:rPr>
        <w:t xml:space="preserve">Prevenciu drogových závislostí, prevenciu rizikového správania detí a žiakov realizovať ako integrálnu súčasť výchovno-vzdelávacieho procesu pod gesciou regionálneho CPPPaP. </w:t>
      </w:r>
    </w:p>
    <w:p w:rsidR="00514CCB" w:rsidRDefault="00514CCB" w:rsidP="00510C96">
      <w:pPr>
        <w:pStyle w:val="Default"/>
        <w:jc w:val="both"/>
        <w:rPr>
          <w:rFonts w:ascii="Arial" w:hAnsi="Arial" w:cs="Arial"/>
        </w:rPr>
      </w:pPr>
      <w:r>
        <w:rPr>
          <w:rFonts w:ascii="Arial" w:hAnsi="Arial" w:cs="Arial"/>
        </w:rPr>
        <w:t xml:space="preserve">Úloha </w:t>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Pr>
          <w:rFonts w:ascii="Arial" w:hAnsi="Arial" w:cs="Arial"/>
        </w:rPr>
        <w:t>počas celého školského roka</w:t>
      </w:r>
    </w:p>
    <w:p w:rsidR="00514CCB" w:rsidRDefault="00514CCB" w:rsidP="00510C96">
      <w:pPr>
        <w:pStyle w:val="Default"/>
        <w:jc w:val="both"/>
        <w:rPr>
          <w:rFonts w:ascii="Arial" w:hAnsi="Arial" w:cs="Arial"/>
        </w:rPr>
      </w:pPr>
      <w:r>
        <w:rPr>
          <w:rFonts w:ascii="Arial" w:hAnsi="Arial" w:cs="Arial"/>
        </w:rPr>
        <w:t>Zodpovedná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Mgr. Alžbeta Dégnerová</w:t>
      </w:r>
    </w:p>
    <w:p w:rsidR="00514CCB" w:rsidRPr="00514CCB" w:rsidRDefault="00514CCB" w:rsidP="00510C96">
      <w:pPr>
        <w:pStyle w:val="Default"/>
        <w:jc w:val="both"/>
        <w:rPr>
          <w:rFonts w:ascii="Arial" w:hAnsi="Arial" w:cs="Arial"/>
        </w:rPr>
      </w:pPr>
    </w:p>
    <w:p w:rsidR="00514CCB" w:rsidRPr="00514CCB" w:rsidRDefault="00514CCB" w:rsidP="00510C96">
      <w:pPr>
        <w:pStyle w:val="Default"/>
        <w:spacing w:after="145"/>
        <w:ind w:firstLine="708"/>
        <w:jc w:val="both"/>
        <w:rPr>
          <w:rFonts w:ascii="Arial" w:hAnsi="Arial" w:cs="Arial"/>
          <w:color w:val="auto"/>
        </w:rPr>
      </w:pPr>
      <w:r w:rsidRPr="00514CCB">
        <w:rPr>
          <w:rFonts w:ascii="Arial" w:hAnsi="Arial" w:cs="Arial"/>
          <w:color w:val="auto"/>
        </w:rPr>
        <w:t xml:space="preserve">Zapájať deti a žiakov do aktivít a programov, ktoré napomáhajú výchove k zdravému životnému štýlu a k ochrane fyzického, duševného a emočného zdravia. </w:t>
      </w:r>
    </w:p>
    <w:p w:rsidR="00514CCB" w:rsidRPr="00514CCB" w:rsidRDefault="00514CCB" w:rsidP="00510C96">
      <w:pPr>
        <w:pStyle w:val="Default"/>
        <w:spacing w:after="145"/>
        <w:ind w:firstLine="708"/>
        <w:jc w:val="both"/>
        <w:rPr>
          <w:rFonts w:ascii="Arial" w:hAnsi="Arial" w:cs="Arial"/>
          <w:color w:val="auto"/>
        </w:rPr>
      </w:pPr>
      <w:r>
        <w:rPr>
          <w:rFonts w:ascii="Arial" w:hAnsi="Arial" w:cs="Arial"/>
          <w:color w:val="auto"/>
        </w:rPr>
        <w:t>Využívať školský dvor na šport</w:t>
      </w:r>
      <w:r w:rsidRPr="00514CCB">
        <w:rPr>
          <w:rFonts w:ascii="Arial" w:hAnsi="Arial" w:cs="Arial"/>
          <w:color w:val="auto"/>
        </w:rPr>
        <w:t xml:space="preserve"> pred alebo po vyučovaní a počas prestávok. </w:t>
      </w:r>
    </w:p>
    <w:p w:rsidR="00514CCB" w:rsidRPr="00514CCB" w:rsidRDefault="00514CCB" w:rsidP="00510C96">
      <w:pPr>
        <w:pStyle w:val="Default"/>
        <w:spacing w:after="145"/>
        <w:ind w:firstLine="708"/>
        <w:jc w:val="both"/>
        <w:rPr>
          <w:rFonts w:ascii="Arial" w:hAnsi="Arial" w:cs="Arial"/>
          <w:color w:val="auto"/>
        </w:rPr>
      </w:pPr>
      <w:r w:rsidRPr="00514CCB">
        <w:rPr>
          <w:rFonts w:ascii="Arial" w:hAnsi="Arial" w:cs="Arial"/>
          <w:color w:val="auto"/>
        </w:rPr>
        <w:t xml:space="preserve">Podporovať vzdelávania učiteľov v témach na podporu aktívneho životného štýlu a trvalo udržateľného správania. </w:t>
      </w:r>
    </w:p>
    <w:p w:rsidR="00514CCB" w:rsidRPr="00514CCB" w:rsidRDefault="00514CCB" w:rsidP="00510C96">
      <w:pPr>
        <w:pStyle w:val="Default"/>
        <w:spacing w:after="145"/>
        <w:ind w:firstLine="708"/>
        <w:jc w:val="both"/>
        <w:rPr>
          <w:rFonts w:ascii="Arial" w:hAnsi="Arial" w:cs="Arial"/>
          <w:color w:val="auto"/>
        </w:rPr>
      </w:pPr>
      <w:r w:rsidRPr="00514CCB">
        <w:rPr>
          <w:rFonts w:ascii="Arial" w:hAnsi="Arial" w:cs="Arial"/>
          <w:color w:val="auto"/>
        </w:rPr>
        <w:t xml:space="preserve">Podporovať deti a žiakov v aktívnom transporte do a zo školy. Vytvárať vhodné podmienky pre odloženie bicykla, kolobežky alebo skateboardu. </w:t>
      </w:r>
    </w:p>
    <w:p w:rsidR="00187DDC" w:rsidRDefault="00187DDC" w:rsidP="00510C96">
      <w:pPr>
        <w:pStyle w:val="Default"/>
        <w:jc w:val="both"/>
        <w:rPr>
          <w:rFonts w:ascii="Arial" w:hAnsi="Arial" w:cs="Arial"/>
        </w:rPr>
      </w:pPr>
      <w:r>
        <w:rPr>
          <w:rFonts w:ascii="Arial" w:hAnsi="Arial" w:cs="Arial"/>
        </w:rPr>
        <w:t xml:space="preserve">Úloha </w:t>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Pr>
          <w:rFonts w:ascii="Arial" w:hAnsi="Arial" w:cs="Arial"/>
        </w:rPr>
        <w:t>počas celého školského roka</w:t>
      </w:r>
    </w:p>
    <w:p w:rsidR="00187DDC" w:rsidRPr="00187DDC" w:rsidRDefault="00187DDC" w:rsidP="00510C96">
      <w:pPr>
        <w:jc w:val="both"/>
        <w:rPr>
          <w:rFonts w:ascii="Arial" w:hAnsi="Arial" w:cs="Arial"/>
          <w:sz w:val="24"/>
          <w:szCs w:val="24"/>
        </w:rPr>
      </w:pPr>
      <w:r>
        <w:rPr>
          <w:rFonts w:ascii="Arial" w:hAnsi="Arial" w:cs="Arial"/>
          <w:sz w:val="24"/>
          <w:szCs w:val="24"/>
        </w:rPr>
        <w:t xml:space="preserve">Zodpovední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87DDC">
        <w:rPr>
          <w:rFonts w:ascii="Arial" w:hAnsi="Arial" w:cs="Arial"/>
          <w:sz w:val="24"/>
          <w:szCs w:val="24"/>
        </w:rPr>
        <w:t>riad. školy a všetci pedagogickí zamestnanci</w:t>
      </w:r>
    </w:p>
    <w:p w:rsidR="00514CCB" w:rsidRPr="00514CCB" w:rsidRDefault="00514CCB" w:rsidP="00510C96">
      <w:pPr>
        <w:pStyle w:val="Default"/>
        <w:jc w:val="both"/>
        <w:rPr>
          <w:rFonts w:ascii="Arial" w:hAnsi="Arial" w:cs="Arial"/>
          <w:color w:val="auto"/>
        </w:rPr>
      </w:pPr>
    </w:p>
    <w:p w:rsidR="00514CCB" w:rsidRPr="004120D4" w:rsidRDefault="00514CCB" w:rsidP="00510C96">
      <w:pPr>
        <w:pStyle w:val="Default"/>
        <w:jc w:val="both"/>
        <w:rPr>
          <w:rFonts w:ascii="Arial" w:hAnsi="Arial" w:cs="Arial"/>
          <w:b/>
          <w:bCs/>
          <w:color w:val="70AD47" w:themeColor="accent6"/>
        </w:rPr>
      </w:pPr>
      <w:r w:rsidRPr="004120D4">
        <w:rPr>
          <w:rFonts w:ascii="Arial" w:hAnsi="Arial" w:cs="Arial"/>
          <w:b/>
          <w:bCs/>
          <w:color w:val="70AD47" w:themeColor="accent6"/>
        </w:rPr>
        <w:t xml:space="preserve">Informačné a metodické zdroje: </w:t>
      </w:r>
    </w:p>
    <w:p w:rsidR="00187DDC" w:rsidRPr="00514CCB" w:rsidRDefault="00187DDC" w:rsidP="00510C96">
      <w:pPr>
        <w:pStyle w:val="Default"/>
        <w:jc w:val="both"/>
        <w:rPr>
          <w:rFonts w:ascii="Arial" w:hAnsi="Arial" w:cs="Arial"/>
          <w:color w:val="auto"/>
        </w:rPr>
      </w:pPr>
    </w:p>
    <w:p w:rsidR="00514CCB" w:rsidRPr="00514CCB" w:rsidRDefault="00187DDC" w:rsidP="00510C96">
      <w:pPr>
        <w:pStyle w:val="Default"/>
        <w:spacing w:after="142"/>
        <w:ind w:firstLine="708"/>
        <w:jc w:val="both"/>
        <w:rPr>
          <w:rFonts w:ascii="Arial" w:hAnsi="Arial" w:cs="Arial"/>
          <w:color w:val="auto"/>
        </w:rPr>
      </w:pPr>
      <w:r>
        <w:rPr>
          <w:rFonts w:ascii="Arial" w:hAnsi="Arial" w:cs="Arial"/>
          <w:color w:val="auto"/>
        </w:rPr>
        <w:t>R</w:t>
      </w:r>
      <w:r w:rsidR="00514CCB" w:rsidRPr="00514CCB">
        <w:rPr>
          <w:rFonts w:ascii="Arial" w:hAnsi="Arial" w:cs="Arial"/>
          <w:color w:val="auto"/>
        </w:rPr>
        <w:t xml:space="preserve">ozsiahla medzinárodná štúdia o zdraví a so zdravím súvisiacom správaní školákov v ich sociálnom kontexte. https://hbscslovakia.com/. </w:t>
      </w:r>
    </w:p>
    <w:p w:rsidR="00514CCB" w:rsidRPr="00514CCB" w:rsidRDefault="00514CCB" w:rsidP="00510C96">
      <w:pPr>
        <w:pStyle w:val="Default"/>
        <w:spacing w:after="142"/>
        <w:ind w:firstLine="708"/>
        <w:jc w:val="both"/>
        <w:rPr>
          <w:rFonts w:ascii="Arial" w:hAnsi="Arial" w:cs="Arial"/>
          <w:color w:val="auto"/>
        </w:rPr>
      </w:pPr>
      <w:r w:rsidRPr="00514CCB">
        <w:rPr>
          <w:rFonts w:ascii="Arial" w:hAnsi="Arial" w:cs="Arial"/>
          <w:color w:val="auto"/>
        </w:rPr>
        <w:t xml:space="preserve">http://bezpre.mpc-edu.sk/. </w:t>
      </w:r>
    </w:p>
    <w:p w:rsidR="00514CCB" w:rsidRPr="00514CCB" w:rsidRDefault="00514CCB" w:rsidP="00510C96">
      <w:pPr>
        <w:pStyle w:val="Default"/>
        <w:spacing w:after="142"/>
        <w:ind w:firstLine="708"/>
        <w:jc w:val="both"/>
        <w:rPr>
          <w:rFonts w:ascii="Arial" w:hAnsi="Arial" w:cs="Arial"/>
          <w:color w:val="auto"/>
        </w:rPr>
      </w:pPr>
      <w:r w:rsidRPr="00514CCB">
        <w:rPr>
          <w:rFonts w:ascii="Arial" w:hAnsi="Arial" w:cs="Arial"/>
          <w:color w:val="auto"/>
        </w:rPr>
        <w:t xml:space="preserve">Európska sieť škôl podporujúcich zdravie www.schools-for-health.eu. </w:t>
      </w:r>
    </w:p>
    <w:p w:rsidR="00187DDC" w:rsidRDefault="00514CCB" w:rsidP="00510C96">
      <w:pPr>
        <w:pStyle w:val="Default"/>
        <w:spacing w:after="142"/>
        <w:ind w:firstLine="708"/>
        <w:jc w:val="both"/>
        <w:rPr>
          <w:rFonts w:ascii="Arial" w:hAnsi="Arial" w:cs="Arial"/>
          <w:color w:val="auto"/>
        </w:rPr>
      </w:pPr>
      <w:r w:rsidRPr="00514CCB">
        <w:rPr>
          <w:rFonts w:ascii="Arial" w:hAnsi="Arial" w:cs="Arial"/>
          <w:color w:val="auto"/>
        </w:rPr>
        <w:t xml:space="preserve">Združenie informačných a poradenských centier mladých http://icm.sk/index.php/zipcem. </w:t>
      </w:r>
    </w:p>
    <w:p w:rsidR="00514CCB" w:rsidRPr="00514CCB" w:rsidRDefault="00187DDC" w:rsidP="00510C96">
      <w:pPr>
        <w:pStyle w:val="Default"/>
        <w:spacing w:after="142"/>
        <w:ind w:firstLine="708"/>
        <w:jc w:val="both"/>
        <w:rPr>
          <w:rFonts w:ascii="Arial" w:hAnsi="Arial" w:cs="Arial"/>
          <w:color w:val="auto"/>
        </w:rPr>
      </w:pPr>
      <w:r>
        <w:rPr>
          <w:rFonts w:ascii="Arial" w:hAnsi="Arial" w:cs="Arial"/>
          <w:color w:val="auto"/>
        </w:rPr>
        <w:t>K</w:t>
      </w:r>
      <w:r w:rsidR="00514CCB" w:rsidRPr="00514CCB">
        <w:rPr>
          <w:rFonts w:ascii="Arial" w:hAnsi="Arial" w:cs="Arial"/>
          <w:color w:val="auto"/>
        </w:rPr>
        <w:t xml:space="preserve">ampaň Červené stužky na www.cervenestuzky.sk. </w:t>
      </w:r>
    </w:p>
    <w:p w:rsidR="00514CCB" w:rsidRPr="00514CCB" w:rsidRDefault="00514CCB" w:rsidP="00510C96">
      <w:pPr>
        <w:pStyle w:val="Default"/>
        <w:ind w:firstLine="708"/>
        <w:jc w:val="both"/>
        <w:rPr>
          <w:rFonts w:ascii="Arial" w:hAnsi="Arial" w:cs="Arial"/>
          <w:color w:val="auto"/>
        </w:rPr>
      </w:pPr>
      <w:r w:rsidRPr="00514CCB">
        <w:rPr>
          <w:rFonts w:ascii="Arial" w:hAnsi="Arial" w:cs="Arial"/>
          <w:color w:val="auto"/>
        </w:rPr>
        <w:t xml:space="preserve">Európsky týždeň športu sú dostupné na stránke www.tyzdensportu.sk. </w:t>
      </w:r>
    </w:p>
    <w:p w:rsidR="00514CCB" w:rsidRPr="00514CCB" w:rsidRDefault="00514CCB" w:rsidP="00510C96">
      <w:pPr>
        <w:pStyle w:val="Default"/>
        <w:jc w:val="both"/>
        <w:rPr>
          <w:rFonts w:ascii="Arial" w:hAnsi="Arial" w:cs="Arial"/>
          <w:color w:val="auto"/>
        </w:rPr>
      </w:pPr>
    </w:p>
    <w:p w:rsidR="00514CCB" w:rsidRPr="004120D4" w:rsidRDefault="00514CCB" w:rsidP="00510C96">
      <w:pPr>
        <w:pStyle w:val="Default"/>
        <w:jc w:val="both"/>
        <w:rPr>
          <w:rFonts w:ascii="Arial" w:hAnsi="Arial" w:cs="Arial"/>
          <w:b/>
          <w:bCs/>
          <w:color w:val="70AD47" w:themeColor="accent6"/>
        </w:rPr>
      </w:pPr>
      <w:proofErr w:type="spellStart"/>
      <w:r w:rsidRPr="004120D4">
        <w:rPr>
          <w:rFonts w:ascii="Arial" w:hAnsi="Arial" w:cs="Arial"/>
          <w:b/>
          <w:bCs/>
          <w:color w:val="70AD47" w:themeColor="accent6"/>
        </w:rPr>
        <w:t>Inkluzívne</w:t>
      </w:r>
      <w:proofErr w:type="spellEnd"/>
      <w:r w:rsidRPr="004120D4">
        <w:rPr>
          <w:rFonts w:ascii="Arial" w:hAnsi="Arial" w:cs="Arial"/>
          <w:b/>
          <w:bCs/>
          <w:color w:val="70AD47" w:themeColor="accent6"/>
        </w:rPr>
        <w:t xml:space="preserve"> vzdelávanie </w:t>
      </w:r>
    </w:p>
    <w:p w:rsidR="00187DDC" w:rsidRPr="00514CCB" w:rsidRDefault="00187DDC" w:rsidP="00510C96">
      <w:pPr>
        <w:pStyle w:val="Default"/>
        <w:jc w:val="both"/>
        <w:rPr>
          <w:rFonts w:ascii="Arial" w:hAnsi="Arial" w:cs="Arial"/>
          <w:color w:val="auto"/>
        </w:rPr>
      </w:pPr>
    </w:p>
    <w:p w:rsidR="00514CCB" w:rsidRPr="004120D4" w:rsidRDefault="00514CCB" w:rsidP="00510C96">
      <w:pPr>
        <w:pStyle w:val="Default"/>
        <w:jc w:val="both"/>
        <w:rPr>
          <w:rFonts w:ascii="Arial" w:hAnsi="Arial" w:cs="Arial"/>
          <w:color w:val="70AD47" w:themeColor="accent6"/>
        </w:rPr>
      </w:pPr>
      <w:r w:rsidRPr="004120D4">
        <w:rPr>
          <w:rFonts w:ascii="Arial" w:hAnsi="Arial" w:cs="Arial"/>
          <w:b/>
          <w:bCs/>
          <w:color w:val="70AD47" w:themeColor="accent6"/>
        </w:rPr>
        <w:t xml:space="preserve">Vytváranie </w:t>
      </w:r>
      <w:proofErr w:type="spellStart"/>
      <w:r w:rsidRPr="004120D4">
        <w:rPr>
          <w:rFonts w:ascii="Arial" w:hAnsi="Arial" w:cs="Arial"/>
          <w:b/>
          <w:bCs/>
          <w:color w:val="70AD47" w:themeColor="accent6"/>
        </w:rPr>
        <w:t>inkluzívneho</w:t>
      </w:r>
      <w:proofErr w:type="spellEnd"/>
      <w:r w:rsidRPr="004120D4">
        <w:rPr>
          <w:rFonts w:ascii="Arial" w:hAnsi="Arial" w:cs="Arial"/>
          <w:b/>
          <w:bCs/>
          <w:color w:val="70AD47" w:themeColor="accent6"/>
        </w:rPr>
        <w:t xml:space="preserve"> a nediskriminačného prostredia </w:t>
      </w:r>
    </w:p>
    <w:p w:rsidR="00187DDC" w:rsidRDefault="00187DDC" w:rsidP="00510C96">
      <w:pPr>
        <w:pStyle w:val="Default"/>
        <w:spacing w:after="143"/>
        <w:jc w:val="both"/>
        <w:rPr>
          <w:rFonts w:ascii="Arial" w:hAnsi="Arial" w:cs="Arial"/>
          <w:color w:val="auto"/>
        </w:rPr>
      </w:pPr>
    </w:p>
    <w:p w:rsidR="00514CCB" w:rsidRPr="00514CCB" w:rsidRDefault="00514CCB" w:rsidP="00510C96">
      <w:pPr>
        <w:pStyle w:val="Default"/>
        <w:spacing w:after="143"/>
        <w:ind w:firstLine="708"/>
        <w:jc w:val="both"/>
        <w:rPr>
          <w:rFonts w:ascii="Arial" w:hAnsi="Arial" w:cs="Arial"/>
          <w:color w:val="auto"/>
        </w:rPr>
      </w:pPr>
      <w:r w:rsidRPr="00514CCB">
        <w:rPr>
          <w:rFonts w:ascii="Arial" w:hAnsi="Arial" w:cs="Arial"/>
          <w:color w:val="auto"/>
        </w:rPr>
        <w:lastRenderedPageBreak/>
        <w:t xml:space="preserve">Šíriť myšlienky tolerancie, akceptácie odlišností a zlepšovanie postojov voči znevýhodneným skupinám obyvateľstva, eliminovať intoleranciu a nenávistné prejavy. </w:t>
      </w:r>
    </w:p>
    <w:p w:rsidR="00514CCB" w:rsidRPr="00514CCB" w:rsidRDefault="00514CCB" w:rsidP="00510C96">
      <w:pPr>
        <w:pStyle w:val="Default"/>
        <w:spacing w:after="143"/>
        <w:ind w:firstLine="708"/>
        <w:jc w:val="both"/>
        <w:rPr>
          <w:rFonts w:ascii="Arial" w:hAnsi="Arial" w:cs="Arial"/>
          <w:color w:val="auto"/>
        </w:rPr>
      </w:pPr>
      <w:r w:rsidRPr="00514CCB">
        <w:rPr>
          <w:rFonts w:ascii="Arial" w:hAnsi="Arial" w:cs="Arial"/>
          <w:color w:val="auto"/>
        </w:rPr>
        <w:t xml:space="preserve">Pri zavádzaní </w:t>
      </w:r>
      <w:proofErr w:type="spellStart"/>
      <w:r w:rsidRPr="00514CCB">
        <w:rPr>
          <w:rFonts w:ascii="Arial" w:hAnsi="Arial" w:cs="Arial"/>
          <w:color w:val="auto"/>
        </w:rPr>
        <w:t>inkluzívneho</w:t>
      </w:r>
      <w:proofErr w:type="spellEnd"/>
      <w:r w:rsidRPr="00514CCB">
        <w:rPr>
          <w:rFonts w:ascii="Arial" w:hAnsi="Arial" w:cs="Arial"/>
          <w:color w:val="auto"/>
        </w:rPr>
        <w:t xml:space="preserve"> vzdelávania vytvárať </w:t>
      </w:r>
      <w:proofErr w:type="spellStart"/>
      <w:r w:rsidRPr="00514CCB">
        <w:rPr>
          <w:rFonts w:ascii="Arial" w:hAnsi="Arial" w:cs="Arial"/>
          <w:color w:val="auto"/>
        </w:rPr>
        <w:t>inkluzívne</w:t>
      </w:r>
      <w:proofErr w:type="spellEnd"/>
      <w:r w:rsidRPr="00514CCB">
        <w:rPr>
          <w:rFonts w:ascii="Arial" w:hAnsi="Arial" w:cs="Arial"/>
          <w:color w:val="auto"/>
        </w:rPr>
        <w:t xml:space="preserve"> tímy zložené z pedagogických zamestnancov a odborných zamestnancov. Implementovať princípy inklúzie a multidisciplinárneho prístupu, vytvárať klímu školy pre vzájomnú spoluprácu. </w:t>
      </w:r>
    </w:p>
    <w:p w:rsidR="00187DDC" w:rsidRDefault="00514CCB" w:rsidP="004120D4">
      <w:pPr>
        <w:pStyle w:val="Default"/>
        <w:ind w:firstLine="708"/>
        <w:jc w:val="both"/>
        <w:rPr>
          <w:rFonts w:ascii="Arial" w:hAnsi="Arial" w:cs="Arial"/>
          <w:color w:val="auto"/>
        </w:rPr>
      </w:pPr>
      <w:r w:rsidRPr="00514CCB">
        <w:rPr>
          <w:rFonts w:ascii="Arial" w:hAnsi="Arial" w:cs="Arial"/>
          <w:color w:val="auto"/>
        </w:rPr>
        <w:t>Pedagogickú diagnostiku orientovať predovšetkým na zohľadňovanie silných stránok vo vzdelávaní a identifikovanie bariér a nerovností vo vzdelávaní a ich následné odstraňovanie a identi</w:t>
      </w:r>
      <w:r w:rsidR="004120D4">
        <w:rPr>
          <w:rFonts w:ascii="Arial" w:hAnsi="Arial" w:cs="Arial"/>
          <w:color w:val="auto"/>
        </w:rPr>
        <w:t xml:space="preserve">fikovanie rizikových faktorov. </w:t>
      </w:r>
    </w:p>
    <w:p w:rsidR="004120D4" w:rsidRDefault="004120D4" w:rsidP="004120D4">
      <w:pPr>
        <w:pStyle w:val="Default"/>
        <w:ind w:firstLine="708"/>
        <w:jc w:val="both"/>
        <w:rPr>
          <w:rFonts w:ascii="Arial" w:hAnsi="Arial" w:cs="Arial"/>
          <w:color w:val="auto"/>
        </w:rPr>
      </w:pPr>
    </w:p>
    <w:p w:rsidR="00514CCB" w:rsidRPr="00514CCB" w:rsidRDefault="00514CCB" w:rsidP="00510C96">
      <w:pPr>
        <w:pStyle w:val="Default"/>
        <w:spacing w:after="142"/>
        <w:ind w:firstLine="708"/>
        <w:jc w:val="both"/>
        <w:rPr>
          <w:rFonts w:ascii="Arial" w:hAnsi="Arial" w:cs="Arial"/>
          <w:color w:val="auto"/>
        </w:rPr>
      </w:pPr>
      <w:r w:rsidRPr="00514CCB">
        <w:rPr>
          <w:rFonts w:ascii="Arial" w:hAnsi="Arial" w:cs="Arial"/>
          <w:color w:val="auto"/>
        </w:rPr>
        <w:t xml:space="preserve">Eliminovať nežiaduce javy, akými je priestorové, organizačné, fyzické a symbolické vylúčenie </w:t>
      </w:r>
      <w:r w:rsidR="00187DDC">
        <w:rPr>
          <w:rFonts w:ascii="Arial" w:hAnsi="Arial" w:cs="Arial"/>
          <w:color w:val="auto"/>
        </w:rPr>
        <w:t xml:space="preserve">alebo oddelenie rómskych </w:t>
      </w:r>
      <w:r w:rsidRPr="00514CCB">
        <w:rPr>
          <w:rFonts w:ascii="Arial" w:hAnsi="Arial" w:cs="Arial"/>
          <w:color w:val="auto"/>
        </w:rPr>
        <w:t>žiakov v dôsledku ich etnickej príslušnosti (často v kombinácii so sociál</w:t>
      </w:r>
      <w:r w:rsidR="00187DDC">
        <w:rPr>
          <w:rFonts w:ascii="Arial" w:hAnsi="Arial" w:cs="Arial"/>
          <w:color w:val="auto"/>
        </w:rPr>
        <w:t>nym znevýhodnením), iných</w:t>
      </w:r>
      <w:r w:rsidRPr="00514CCB">
        <w:rPr>
          <w:rFonts w:ascii="Arial" w:hAnsi="Arial" w:cs="Arial"/>
          <w:color w:val="auto"/>
        </w:rPr>
        <w:t xml:space="preserve"> žiakov so znevýhodnením od ostatných detí a žiakov. Vytvárať vhodné podmienky na ich vzdelávanie v školách a triedach spolu s majoritnou populáciou. </w:t>
      </w:r>
    </w:p>
    <w:p w:rsidR="00514CCB" w:rsidRPr="00514CCB" w:rsidRDefault="00514CCB" w:rsidP="00510C96">
      <w:pPr>
        <w:pStyle w:val="Default"/>
        <w:spacing w:after="142"/>
        <w:ind w:firstLine="708"/>
        <w:jc w:val="both"/>
        <w:rPr>
          <w:rFonts w:ascii="Arial" w:hAnsi="Arial" w:cs="Arial"/>
          <w:color w:val="auto"/>
        </w:rPr>
      </w:pPr>
      <w:r w:rsidRPr="00514CCB">
        <w:rPr>
          <w:rFonts w:ascii="Arial" w:hAnsi="Arial" w:cs="Arial"/>
          <w:color w:val="auto"/>
        </w:rPr>
        <w:t xml:space="preserve">Pri odstraňovaní segregácie a zvyšovaní školskej úspešnosti znevýhodnených skupín spolupracovať s MPC (ROCEPO), </w:t>
      </w:r>
      <w:proofErr w:type="spellStart"/>
      <w:r w:rsidRPr="00514CCB">
        <w:rPr>
          <w:rFonts w:ascii="Arial" w:hAnsi="Arial" w:cs="Arial"/>
          <w:color w:val="auto"/>
        </w:rPr>
        <w:t>VÚDPaP</w:t>
      </w:r>
      <w:proofErr w:type="spellEnd"/>
      <w:r w:rsidRPr="00514CCB">
        <w:rPr>
          <w:rFonts w:ascii="Arial" w:hAnsi="Arial" w:cs="Arial"/>
          <w:color w:val="auto"/>
        </w:rPr>
        <w:t xml:space="preserve">, ktoré poskytujú odborno-metodickú pomoc. V prípade potreby sa odporúča vypracovať </w:t>
      </w:r>
      <w:proofErr w:type="spellStart"/>
      <w:r w:rsidRPr="00514CCB">
        <w:rPr>
          <w:rFonts w:ascii="Arial" w:hAnsi="Arial" w:cs="Arial"/>
          <w:color w:val="auto"/>
        </w:rPr>
        <w:t>desegregačný</w:t>
      </w:r>
      <w:proofErr w:type="spellEnd"/>
      <w:r w:rsidRPr="00514CCB">
        <w:rPr>
          <w:rFonts w:ascii="Arial" w:hAnsi="Arial" w:cs="Arial"/>
          <w:color w:val="auto"/>
        </w:rPr>
        <w:t xml:space="preserve"> plán. </w:t>
      </w:r>
    </w:p>
    <w:p w:rsidR="00187DDC" w:rsidRDefault="00514CCB" w:rsidP="004120D4">
      <w:pPr>
        <w:pStyle w:val="Default"/>
        <w:jc w:val="both"/>
        <w:rPr>
          <w:rFonts w:ascii="Arial" w:hAnsi="Arial" w:cs="Arial"/>
          <w:color w:val="auto"/>
        </w:rPr>
      </w:pPr>
      <w:r w:rsidRPr="00514CCB">
        <w:rPr>
          <w:rFonts w:ascii="Arial" w:hAnsi="Arial" w:cs="Arial"/>
          <w:color w:val="auto"/>
        </w:rPr>
        <w:t>7. Zabezpečovať a plniť úlohy vyplývajúce zo Stratégie SR pre integrá</w:t>
      </w:r>
      <w:r w:rsidR="004120D4">
        <w:rPr>
          <w:rFonts w:ascii="Arial" w:hAnsi="Arial" w:cs="Arial"/>
          <w:color w:val="auto"/>
        </w:rPr>
        <w:t xml:space="preserve">ciu Rómov do roku 2020, najmä: </w:t>
      </w:r>
    </w:p>
    <w:p w:rsidR="00514CCB" w:rsidRPr="00514CCB" w:rsidRDefault="00514CCB" w:rsidP="004120D4">
      <w:pPr>
        <w:pStyle w:val="Default"/>
        <w:numPr>
          <w:ilvl w:val="0"/>
          <w:numId w:val="10"/>
        </w:numPr>
        <w:spacing w:after="142"/>
        <w:jc w:val="both"/>
        <w:rPr>
          <w:rFonts w:ascii="Arial" w:hAnsi="Arial" w:cs="Arial"/>
          <w:color w:val="auto"/>
        </w:rPr>
      </w:pPr>
      <w:r w:rsidRPr="00514CCB">
        <w:rPr>
          <w:rFonts w:ascii="Arial" w:hAnsi="Arial" w:cs="Arial"/>
          <w:color w:val="auto"/>
        </w:rPr>
        <w:t xml:space="preserve">dôsledne dodržiavať postupy prijímania žiakov do ŠZŠ, podporovať používanie rómskeho jazyka v primárnom vzdelávaní, </w:t>
      </w:r>
    </w:p>
    <w:p w:rsidR="00514CCB" w:rsidRPr="00514CCB" w:rsidRDefault="00514CCB" w:rsidP="004120D4">
      <w:pPr>
        <w:pStyle w:val="Default"/>
        <w:numPr>
          <w:ilvl w:val="0"/>
          <w:numId w:val="10"/>
        </w:numPr>
        <w:jc w:val="both"/>
        <w:rPr>
          <w:rFonts w:ascii="Arial" w:hAnsi="Arial" w:cs="Arial"/>
          <w:color w:val="auto"/>
        </w:rPr>
      </w:pPr>
      <w:r w:rsidRPr="00514CCB">
        <w:rPr>
          <w:rFonts w:ascii="Arial" w:hAnsi="Arial" w:cs="Arial"/>
          <w:color w:val="auto"/>
        </w:rPr>
        <w:t>využívať materinský jazyk rómskych detí zo SZP ako p</w:t>
      </w:r>
      <w:r w:rsidR="00187DDC">
        <w:rPr>
          <w:rFonts w:ascii="Arial" w:hAnsi="Arial" w:cs="Arial"/>
          <w:color w:val="auto"/>
        </w:rPr>
        <w:t xml:space="preserve">odporný jazyk v </w:t>
      </w:r>
      <w:r w:rsidRPr="00514CCB">
        <w:rPr>
          <w:rFonts w:ascii="Arial" w:hAnsi="Arial" w:cs="Arial"/>
          <w:color w:val="auto"/>
        </w:rPr>
        <w:t xml:space="preserve">primárnom vzdelávaní. </w:t>
      </w:r>
    </w:p>
    <w:p w:rsidR="00187DDC" w:rsidRDefault="00187DDC" w:rsidP="00510C96">
      <w:pPr>
        <w:pStyle w:val="Default"/>
        <w:jc w:val="both"/>
        <w:rPr>
          <w:rFonts w:ascii="Arial" w:hAnsi="Arial" w:cs="Arial"/>
          <w:color w:val="auto"/>
        </w:rPr>
      </w:pPr>
    </w:p>
    <w:p w:rsidR="00514CCB" w:rsidRPr="00514CCB" w:rsidRDefault="00514CCB" w:rsidP="00510C96">
      <w:pPr>
        <w:pStyle w:val="Default"/>
        <w:spacing w:after="142"/>
        <w:ind w:firstLine="708"/>
        <w:jc w:val="both"/>
        <w:rPr>
          <w:rFonts w:ascii="Arial" w:hAnsi="Arial" w:cs="Arial"/>
          <w:color w:val="auto"/>
        </w:rPr>
      </w:pPr>
      <w:r w:rsidRPr="00514CCB">
        <w:rPr>
          <w:rFonts w:ascii="Arial" w:hAnsi="Arial" w:cs="Arial"/>
          <w:color w:val="auto"/>
        </w:rPr>
        <w:t xml:space="preserve">Využívať spoluprácu s mimovládnymi neziskovými organizáciami. Zapojiť školy do programu Vnímavá škola zameraného na zisťovanie miery vnímavosti a citlivosti školy pedagógov a bežných žiakov k žiakom zo zraniteľných skupín a národnostných menšín. </w:t>
      </w:r>
    </w:p>
    <w:p w:rsidR="00514CCB" w:rsidRDefault="00514CCB" w:rsidP="00510C96">
      <w:pPr>
        <w:pStyle w:val="Default"/>
        <w:ind w:firstLine="708"/>
        <w:jc w:val="both"/>
        <w:rPr>
          <w:rFonts w:ascii="Arial" w:hAnsi="Arial" w:cs="Arial"/>
          <w:color w:val="auto"/>
        </w:rPr>
      </w:pPr>
      <w:r w:rsidRPr="00514CCB">
        <w:rPr>
          <w:rFonts w:ascii="Arial" w:hAnsi="Arial" w:cs="Arial"/>
          <w:color w:val="auto"/>
        </w:rPr>
        <w:t xml:space="preserve">Podporovať vzdelávanie učiteľov v oblasti interkultúrneho vzdelávania s rôznymi zameraniami. </w:t>
      </w:r>
    </w:p>
    <w:p w:rsidR="00187DDC" w:rsidRPr="00514CCB" w:rsidRDefault="00187DDC" w:rsidP="00510C96">
      <w:pPr>
        <w:pStyle w:val="Default"/>
        <w:ind w:firstLine="708"/>
        <w:jc w:val="both"/>
        <w:rPr>
          <w:rFonts w:ascii="Arial" w:hAnsi="Arial" w:cs="Arial"/>
          <w:color w:val="auto"/>
        </w:rPr>
      </w:pPr>
    </w:p>
    <w:p w:rsidR="00187DDC" w:rsidRDefault="00187DDC" w:rsidP="00510C96">
      <w:pPr>
        <w:pStyle w:val="Default"/>
        <w:jc w:val="both"/>
        <w:rPr>
          <w:rFonts w:ascii="Arial" w:hAnsi="Arial" w:cs="Arial"/>
        </w:rPr>
      </w:pPr>
      <w:r>
        <w:rPr>
          <w:rFonts w:ascii="Arial" w:hAnsi="Arial" w:cs="Arial"/>
        </w:rPr>
        <w:t xml:space="preserve">Úloha </w:t>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Pr>
          <w:rFonts w:ascii="Arial" w:hAnsi="Arial" w:cs="Arial"/>
        </w:rPr>
        <w:t>počas celého školského roka</w:t>
      </w:r>
    </w:p>
    <w:p w:rsidR="00187DDC" w:rsidRPr="00187DDC" w:rsidRDefault="00187DDC" w:rsidP="00510C96">
      <w:pPr>
        <w:jc w:val="both"/>
        <w:rPr>
          <w:rFonts w:ascii="Arial" w:hAnsi="Arial" w:cs="Arial"/>
          <w:sz w:val="24"/>
          <w:szCs w:val="24"/>
        </w:rPr>
      </w:pPr>
      <w:r>
        <w:rPr>
          <w:rFonts w:ascii="Arial" w:hAnsi="Arial" w:cs="Arial"/>
          <w:sz w:val="24"/>
          <w:szCs w:val="24"/>
        </w:rPr>
        <w:t xml:space="preserve">Zodpovední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87DDC">
        <w:rPr>
          <w:rFonts w:ascii="Arial" w:hAnsi="Arial" w:cs="Arial"/>
          <w:sz w:val="24"/>
          <w:szCs w:val="24"/>
        </w:rPr>
        <w:t>riad. školy a všetci pedagogickí zamestnanci</w:t>
      </w:r>
    </w:p>
    <w:p w:rsidR="00514CCB" w:rsidRPr="00514CCB" w:rsidRDefault="00514CCB" w:rsidP="00510C96">
      <w:pPr>
        <w:pStyle w:val="Default"/>
        <w:jc w:val="both"/>
        <w:rPr>
          <w:rFonts w:ascii="Arial" w:hAnsi="Arial" w:cs="Arial"/>
          <w:color w:val="auto"/>
        </w:rPr>
      </w:pPr>
    </w:p>
    <w:p w:rsidR="00514CCB" w:rsidRDefault="00187DDC" w:rsidP="00510C96">
      <w:pPr>
        <w:pStyle w:val="Default"/>
        <w:jc w:val="both"/>
        <w:rPr>
          <w:rFonts w:ascii="Arial" w:hAnsi="Arial" w:cs="Arial"/>
          <w:color w:val="auto"/>
        </w:rPr>
      </w:pPr>
      <w:r>
        <w:rPr>
          <w:rFonts w:ascii="Arial" w:hAnsi="Arial" w:cs="Arial"/>
          <w:color w:val="auto"/>
        </w:rPr>
        <w:t>I</w:t>
      </w:r>
      <w:r w:rsidR="00514CCB" w:rsidRPr="00514CCB">
        <w:rPr>
          <w:rFonts w:ascii="Arial" w:hAnsi="Arial" w:cs="Arial"/>
          <w:color w:val="auto"/>
        </w:rPr>
        <w:t xml:space="preserve">nformačné a metodické zdroje: </w:t>
      </w:r>
    </w:p>
    <w:p w:rsidR="00187DDC" w:rsidRPr="00514CCB" w:rsidRDefault="00187DDC" w:rsidP="00510C96">
      <w:pPr>
        <w:pStyle w:val="Default"/>
        <w:jc w:val="both"/>
        <w:rPr>
          <w:rFonts w:ascii="Arial" w:hAnsi="Arial" w:cs="Arial"/>
          <w:color w:val="auto"/>
        </w:rPr>
      </w:pPr>
    </w:p>
    <w:p w:rsidR="00514CCB" w:rsidRPr="00514CCB" w:rsidRDefault="00514CCB" w:rsidP="00510C96">
      <w:pPr>
        <w:pStyle w:val="Default"/>
        <w:spacing w:after="145"/>
        <w:jc w:val="both"/>
        <w:rPr>
          <w:rFonts w:ascii="Arial" w:hAnsi="Arial" w:cs="Arial"/>
          <w:color w:val="auto"/>
        </w:rPr>
      </w:pPr>
      <w:r w:rsidRPr="00514CCB">
        <w:rPr>
          <w:rFonts w:ascii="Arial" w:hAnsi="Arial" w:cs="Arial"/>
          <w:color w:val="auto"/>
        </w:rPr>
        <w:t xml:space="preserve">1. ROCEPO https://mpc-edu.sk/rocepo. </w:t>
      </w:r>
    </w:p>
    <w:p w:rsidR="00514CCB" w:rsidRPr="00514CCB" w:rsidRDefault="00514CCB" w:rsidP="00510C96">
      <w:pPr>
        <w:pStyle w:val="Default"/>
        <w:spacing w:after="145"/>
        <w:jc w:val="both"/>
        <w:rPr>
          <w:rFonts w:ascii="Arial" w:hAnsi="Arial" w:cs="Arial"/>
          <w:color w:val="auto"/>
        </w:rPr>
      </w:pPr>
      <w:r w:rsidRPr="00514CCB">
        <w:rPr>
          <w:rFonts w:ascii="Arial" w:hAnsi="Arial" w:cs="Arial"/>
          <w:color w:val="auto"/>
        </w:rPr>
        <w:t xml:space="preserve">2. Vnímavá škola http://eduma.sk/prihlaste-svoju-skolu-do-programu-vnimava-skola/. </w:t>
      </w:r>
    </w:p>
    <w:p w:rsidR="00514CCB" w:rsidRPr="00514CCB" w:rsidRDefault="00514CCB" w:rsidP="00510C96">
      <w:pPr>
        <w:pStyle w:val="Default"/>
        <w:spacing w:after="145"/>
        <w:jc w:val="both"/>
        <w:rPr>
          <w:rFonts w:ascii="Arial" w:hAnsi="Arial" w:cs="Arial"/>
          <w:color w:val="auto"/>
        </w:rPr>
      </w:pPr>
      <w:r w:rsidRPr="00514CCB">
        <w:rPr>
          <w:rFonts w:ascii="Arial" w:hAnsi="Arial" w:cs="Arial"/>
          <w:color w:val="auto"/>
        </w:rPr>
        <w:t xml:space="preserve">3. Online živá knižnica https://www.onlinezivakniznica.sk/. </w:t>
      </w:r>
    </w:p>
    <w:p w:rsidR="00514CCB" w:rsidRPr="00514CCB" w:rsidRDefault="00514CCB" w:rsidP="00510C96">
      <w:pPr>
        <w:pStyle w:val="Default"/>
        <w:spacing w:after="145"/>
        <w:jc w:val="both"/>
        <w:rPr>
          <w:rFonts w:ascii="Arial" w:hAnsi="Arial" w:cs="Arial"/>
          <w:color w:val="auto"/>
        </w:rPr>
      </w:pPr>
      <w:r w:rsidRPr="00514CCB">
        <w:rPr>
          <w:rFonts w:ascii="Arial" w:hAnsi="Arial" w:cs="Arial"/>
          <w:color w:val="auto"/>
        </w:rPr>
        <w:t xml:space="preserve">4. </w:t>
      </w:r>
      <w:proofErr w:type="spellStart"/>
      <w:r w:rsidRPr="00514CCB">
        <w:rPr>
          <w:rFonts w:ascii="Arial" w:hAnsi="Arial" w:cs="Arial"/>
          <w:color w:val="auto"/>
        </w:rPr>
        <w:t>Stories</w:t>
      </w:r>
      <w:proofErr w:type="spellEnd"/>
      <w:r w:rsidRPr="00514CCB">
        <w:rPr>
          <w:rFonts w:ascii="Arial" w:hAnsi="Arial" w:cs="Arial"/>
          <w:color w:val="auto"/>
        </w:rPr>
        <w:t xml:space="preserve"> </w:t>
      </w:r>
      <w:proofErr w:type="spellStart"/>
      <w:r w:rsidRPr="00514CCB">
        <w:rPr>
          <w:rFonts w:ascii="Arial" w:hAnsi="Arial" w:cs="Arial"/>
          <w:color w:val="auto"/>
        </w:rPr>
        <w:t>that</w:t>
      </w:r>
      <w:proofErr w:type="spellEnd"/>
      <w:r w:rsidRPr="00514CCB">
        <w:rPr>
          <w:rFonts w:ascii="Arial" w:hAnsi="Arial" w:cs="Arial"/>
          <w:color w:val="auto"/>
        </w:rPr>
        <w:t xml:space="preserve"> </w:t>
      </w:r>
      <w:proofErr w:type="spellStart"/>
      <w:r w:rsidRPr="00514CCB">
        <w:rPr>
          <w:rFonts w:ascii="Arial" w:hAnsi="Arial" w:cs="Arial"/>
          <w:color w:val="auto"/>
        </w:rPr>
        <w:t>move</w:t>
      </w:r>
      <w:proofErr w:type="spellEnd"/>
      <w:r w:rsidRPr="00514CCB">
        <w:rPr>
          <w:rFonts w:ascii="Arial" w:hAnsi="Arial" w:cs="Arial"/>
          <w:color w:val="auto"/>
        </w:rPr>
        <w:t xml:space="preserve"> https://www.storiesthatmove.org/sk/domov/. </w:t>
      </w:r>
    </w:p>
    <w:p w:rsidR="00514CCB" w:rsidRPr="00514CCB" w:rsidRDefault="00514CCB" w:rsidP="00510C96">
      <w:pPr>
        <w:pStyle w:val="Default"/>
        <w:jc w:val="both"/>
        <w:rPr>
          <w:rFonts w:ascii="Arial" w:hAnsi="Arial" w:cs="Arial"/>
          <w:color w:val="auto"/>
        </w:rPr>
      </w:pPr>
      <w:r w:rsidRPr="00514CCB">
        <w:rPr>
          <w:rFonts w:ascii="Arial" w:hAnsi="Arial" w:cs="Arial"/>
          <w:color w:val="auto"/>
        </w:rPr>
        <w:t xml:space="preserve">5. Škola </w:t>
      </w:r>
      <w:proofErr w:type="spellStart"/>
      <w:r w:rsidRPr="00514CCB">
        <w:rPr>
          <w:rFonts w:ascii="Arial" w:hAnsi="Arial" w:cs="Arial"/>
          <w:color w:val="auto"/>
        </w:rPr>
        <w:t>inkluzionistov</w:t>
      </w:r>
      <w:proofErr w:type="spellEnd"/>
      <w:r w:rsidRPr="00514CCB">
        <w:rPr>
          <w:rFonts w:ascii="Arial" w:hAnsi="Arial" w:cs="Arial"/>
          <w:color w:val="auto"/>
        </w:rPr>
        <w:t xml:space="preserve"> https://www.ktochyba.sk/skolainkluzionistov. </w:t>
      </w:r>
    </w:p>
    <w:p w:rsidR="00187DDC" w:rsidRPr="00306F47" w:rsidRDefault="00187DDC" w:rsidP="00510C96">
      <w:pPr>
        <w:pStyle w:val="Default"/>
        <w:jc w:val="both"/>
        <w:rPr>
          <w:rFonts w:ascii="Arial" w:hAnsi="Arial" w:cs="Arial"/>
        </w:rPr>
      </w:pPr>
    </w:p>
    <w:p w:rsidR="004120D4" w:rsidRDefault="004120D4" w:rsidP="00510C96">
      <w:pPr>
        <w:pStyle w:val="Default"/>
        <w:jc w:val="both"/>
        <w:rPr>
          <w:rFonts w:ascii="Arial" w:hAnsi="Arial" w:cs="Arial"/>
          <w:b/>
          <w:bCs/>
          <w:color w:val="70AD47" w:themeColor="accent6"/>
        </w:rPr>
      </w:pPr>
    </w:p>
    <w:p w:rsidR="004120D4" w:rsidRDefault="004120D4" w:rsidP="00510C96">
      <w:pPr>
        <w:pStyle w:val="Default"/>
        <w:jc w:val="both"/>
        <w:rPr>
          <w:rFonts w:ascii="Arial" w:hAnsi="Arial" w:cs="Arial"/>
          <w:b/>
          <w:bCs/>
          <w:color w:val="70AD47" w:themeColor="accent6"/>
        </w:rPr>
      </w:pPr>
    </w:p>
    <w:p w:rsidR="00187DDC" w:rsidRPr="004120D4" w:rsidRDefault="00187DDC" w:rsidP="00510C96">
      <w:pPr>
        <w:pStyle w:val="Default"/>
        <w:jc w:val="both"/>
        <w:rPr>
          <w:rFonts w:ascii="Arial" w:hAnsi="Arial" w:cs="Arial"/>
          <w:b/>
          <w:bCs/>
          <w:color w:val="70AD47" w:themeColor="accent6"/>
        </w:rPr>
      </w:pPr>
      <w:r w:rsidRPr="004120D4">
        <w:rPr>
          <w:rFonts w:ascii="Arial" w:hAnsi="Arial" w:cs="Arial"/>
          <w:b/>
          <w:bCs/>
          <w:color w:val="70AD47" w:themeColor="accent6"/>
        </w:rPr>
        <w:lastRenderedPageBreak/>
        <w:t xml:space="preserve">Deti a žiaci so špeciálnymi výchovno-vzdelávacími potrebami </w:t>
      </w:r>
    </w:p>
    <w:p w:rsidR="00306F47" w:rsidRPr="00306F47" w:rsidRDefault="00306F47" w:rsidP="00510C96">
      <w:pPr>
        <w:pStyle w:val="Default"/>
        <w:jc w:val="both"/>
        <w:rPr>
          <w:rFonts w:ascii="Arial" w:hAnsi="Arial" w:cs="Arial"/>
        </w:rPr>
      </w:pPr>
    </w:p>
    <w:p w:rsidR="00187DDC" w:rsidRPr="00306F47" w:rsidRDefault="00187DDC" w:rsidP="00510C96">
      <w:pPr>
        <w:pStyle w:val="Default"/>
        <w:spacing w:after="142"/>
        <w:ind w:firstLine="708"/>
        <w:jc w:val="both"/>
        <w:rPr>
          <w:rFonts w:ascii="Arial" w:hAnsi="Arial" w:cs="Arial"/>
        </w:rPr>
      </w:pPr>
      <w:r w:rsidRPr="00306F47">
        <w:rPr>
          <w:rFonts w:ascii="Arial" w:hAnsi="Arial" w:cs="Arial"/>
        </w:rPr>
        <w:t xml:space="preserve">Pre žiakov, ktorí nedokážu bez pomoci prekonať bariéry vyplývajúce zo zdravotného znevýhodnenia, v súlade s právnymi predpismi zabezpečiť napr. asistenta učiteľa (najmä na pomoc súvisiacu výhradne s priamym vyučovacím procesom), pomocného vychovávateľa (napr. na pomoc pri osobnej hygiene, samoobslužných prácach) a vytvoriť personálnu podporu prostredníctvom pracovných miest pedagogických zamestnancov a odborných zamestnancov. </w:t>
      </w:r>
    </w:p>
    <w:p w:rsidR="00187DDC" w:rsidRPr="00306F47" w:rsidRDefault="00187DDC" w:rsidP="00510C96">
      <w:pPr>
        <w:pStyle w:val="Default"/>
        <w:spacing w:after="142"/>
        <w:ind w:firstLine="708"/>
        <w:jc w:val="both"/>
        <w:rPr>
          <w:rFonts w:ascii="Arial" w:hAnsi="Arial" w:cs="Arial"/>
        </w:rPr>
      </w:pPr>
      <w:r w:rsidRPr="00306F47">
        <w:rPr>
          <w:rFonts w:ascii="Arial" w:hAnsi="Arial" w:cs="Arial"/>
        </w:rPr>
        <w:t xml:space="preserve">Žiakovi s povoleným individuálnym vzdelávaním z dôvodu, že mu jeho zdravotný stav neumožňuje účasť na vzdelávaní v škole, zabezpečiť vzdelávanie v rozsahu a spôsobom, ktorý zodpovedá potrebám a možnostiam žiaka. Odporúča sa počet hodín týždenne stanoviť tak, aby boli v čo najväčšej miere naplnené vzdelávacie štandardy príslušného vzdelávacieho programu a vzdelávanie žiaka zabezpečovať pedagogickým zamestnancom v domácom prostredí žiaka; v závislosti od zdravotného stavu žiaka a po dohode so zákonným zástupcom je možné kombinovať ho aj s nepravidelnou účasťou žiaka na vzdelávaní v škole. </w:t>
      </w:r>
    </w:p>
    <w:p w:rsidR="00187DDC" w:rsidRPr="00306F47" w:rsidRDefault="00187DDC" w:rsidP="00510C96">
      <w:pPr>
        <w:pStyle w:val="Default"/>
        <w:spacing w:after="142"/>
        <w:ind w:firstLine="708"/>
        <w:jc w:val="both"/>
        <w:rPr>
          <w:rFonts w:ascii="Arial" w:hAnsi="Arial" w:cs="Arial"/>
        </w:rPr>
      </w:pPr>
      <w:r w:rsidRPr="00306F47">
        <w:rPr>
          <w:rFonts w:ascii="Arial" w:hAnsi="Arial" w:cs="Arial"/>
        </w:rPr>
        <w:t>Pedagogické postupy a prístup ku každému žiakovi s pervazívnymi vývinovými poruchami (</w:t>
      </w:r>
      <w:proofErr w:type="spellStart"/>
      <w:r w:rsidRPr="00306F47">
        <w:rPr>
          <w:rFonts w:ascii="Arial" w:hAnsi="Arial" w:cs="Arial"/>
        </w:rPr>
        <w:t>Aspergerov</w:t>
      </w:r>
      <w:proofErr w:type="spellEnd"/>
      <w:r w:rsidRPr="00306F47">
        <w:rPr>
          <w:rFonts w:ascii="Arial" w:hAnsi="Arial" w:cs="Arial"/>
        </w:rPr>
        <w:t xml:space="preserve"> syndróm, detský autizmus a ďalšie), ktorých stav výrazne ovplyvňujú a zhoršujú rôzne, aj nepredvídateľné vplyvy prostredia a reakcie osôb (pedagogických zamestnancov, spolužiakov a i.), je nevyhnutné konzultovať s CŠPP, ktoré má žiaka vo svojej evidencii a dôsledne dodržiavať odporúčania psychológa a špeciálneho pedagóga. </w:t>
      </w:r>
    </w:p>
    <w:p w:rsidR="00187DDC" w:rsidRPr="00306F47" w:rsidRDefault="00306F47" w:rsidP="00510C96">
      <w:pPr>
        <w:pStyle w:val="Default"/>
        <w:ind w:firstLine="708"/>
        <w:jc w:val="both"/>
        <w:rPr>
          <w:rFonts w:ascii="Arial" w:hAnsi="Arial" w:cs="Arial"/>
        </w:rPr>
      </w:pPr>
      <w:r>
        <w:rPr>
          <w:rFonts w:ascii="Arial" w:hAnsi="Arial" w:cs="Arial"/>
        </w:rPr>
        <w:t>Z</w:t>
      </w:r>
      <w:r w:rsidR="00187DDC" w:rsidRPr="00306F47">
        <w:rPr>
          <w:rFonts w:ascii="Arial" w:hAnsi="Arial" w:cs="Arial"/>
        </w:rPr>
        <w:t xml:space="preserve">apájať zákonných zástupcov všetkých detí do komunitných aktivít školy podieľajúcich sa na výchove a vzdelávaní detí so špeciálnymi výchovno-vzdelávacími potrebami. </w:t>
      </w:r>
    </w:p>
    <w:p w:rsidR="00187DDC" w:rsidRDefault="00187DDC" w:rsidP="00510C96">
      <w:pPr>
        <w:pStyle w:val="Default"/>
        <w:jc w:val="both"/>
        <w:rPr>
          <w:rFonts w:ascii="Arial" w:hAnsi="Arial" w:cs="Arial"/>
        </w:rPr>
      </w:pPr>
    </w:p>
    <w:p w:rsidR="00306F47" w:rsidRDefault="00306F47" w:rsidP="00510C96">
      <w:pPr>
        <w:pStyle w:val="Default"/>
        <w:jc w:val="both"/>
        <w:rPr>
          <w:rFonts w:ascii="Arial" w:hAnsi="Arial" w:cs="Arial"/>
        </w:rPr>
      </w:pPr>
      <w:r>
        <w:rPr>
          <w:rFonts w:ascii="Arial" w:hAnsi="Arial" w:cs="Arial"/>
        </w:rPr>
        <w:t xml:space="preserve">Úloha </w:t>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Pr>
          <w:rFonts w:ascii="Arial" w:hAnsi="Arial" w:cs="Arial"/>
        </w:rPr>
        <w:t>počas celého školského roka</w:t>
      </w:r>
    </w:p>
    <w:p w:rsidR="00306F47" w:rsidRPr="00187DDC" w:rsidRDefault="00306F47" w:rsidP="00510C96">
      <w:pPr>
        <w:jc w:val="both"/>
        <w:rPr>
          <w:rFonts w:ascii="Arial" w:hAnsi="Arial" w:cs="Arial"/>
          <w:sz w:val="24"/>
          <w:szCs w:val="24"/>
        </w:rPr>
      </w:pPr>
      <w:r>
        <w:rPr>
          <w:rFonts w:ascii="Arial" w:hAnsi="Arial" w:cs="Arial"/>
          <w:sz w:val="24"/>
          <w:szCs w:val="24"/>
        </w:rPr>
        <w:t xml:space="preserve">Zodpovední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87DDC">
        <w:rPr>
          <w:rFonts w:ascii="Arial" w:hAnsi="Arial" w:cs="Arial"/>
          <w:sz w:val="24"/>
          <w:szCs w:val="24"/>
        </w:rPr>
        <w:t>riad. školy a všetci pedagogickí zamestnanci</w:t>
      </w:r>
    </w:p>
    <w:p w:rsidR="00306F47" w:rsidRPr="00306F47" w:rsidRDefault="00306F47" w:rsidP="00510C96">
      <w:pPr>
        <w:pStyle w:val="Default"/>
        <w:jc w:val="both"/>
        <w:rPr>
          <w:rFonts w:ascii="Arial" w:hAnsi="Arial" w:cs="Arial"/>
        </w:rPr>
      </w:pPr>
    </w:p>
    <w:p w:rsidR="00187DDC" w:rsidRDefault="00187DDC" w:rsidP="00510C96">
      <w:pPr>
        <w:pStyle w:val="Default"/>
        <w:jc w:val="both"/>
        <w:rPr>
          <w:rFonts w:ascii="Arial" w:hAnsi="Arial" w:cs="Arial"/>
        </w:rPr>
      </w:pPr>
      <w:r w:rsidRPr="00306F47">
        <w:rPr>
          <w:rFonts w:ascii="Arial" w:hAnsi="Arial" w:cs="Arial"/>
        </w:rPr>
        <w:t xml:space="preserve">Informačné a metodické zdroje: </w:t>
      </w:r>
    </w:p>
    <w:p w:rsidR="00306F47" w:rsidRPr="00306F47" w:rsidRDefault="00306F47" w:rsidP="00510C96">
      <w:pPr>
        <w:pStyle w:val="Default"/>
        <w:jc w:val="both"/>
        <w:rPr>
          <w:rFonts w:ascii="Arial" w:hAnsi="Arial" w:cs="Arial"/>
        </w:rPr>
      </w:pPr>
    </w:p>
    <w:p w:rsidR="00187DDC" w:rsidRDefault="00187DDC" w:rsidP="00510C96">
      <w:pPr>
        <w:pStyle w:val="Default"/>
        <w:numPr>
          <w:ilvl w:val="0"/>
          <w:numId w:val="4"/>
        </w:numPr>
        <w:spacing w:after="22"/>
        <w:jc w:val="both"/>
        <w:rPr>
          <w:rFonts w:ascii="Arial" w:hAnsi="Arial" w:cs="Arial"/>
        </w:rPr>
      </w:pPr>
      <w:r w:rsidRPr="00306F47">
        <w:rPr>
          <w:rFonts w:ascii="Arial" w:hAnsi="Arial" w:cs="Arial"/>
        </w:rPr>
        <w:t xml:space="preserve">Aktuálne informácie o výchove a vzdelávaní detí a žiakov so ZZ a všeobecným </w:t>
      </w:r>
      <w:r w:rsidRPr="00476665">
        <w:rPr>
          <w:rFonts w:ascii="Arial" w:hAnsi="Arial" w:cs="Arial"/>
          <w:color w:val="auto"/>
        </w:rPr>
        <w:t xml:space="preserve">intelektovým nadaním sú zverejnené na </w:t>
      </w:r>
      <w:hyperlink r:id="rId7" w:history="1">
        <w:r w:rsidR="00306F47" w:rsidRPr="00476665">
          <w:rPr>
            <w:rStyle w:val="Hypertextovprepojenie"/>
            <w:rFonts w:ascii="Arial" w:hAnsi="Arial" w:cs="Arial"/>
            <w:color w:val="auto"/>
          </w:rPr>
          <w:t>http://www.statpedu.sk/sk/deti-ziaci-so-svvp/deti-ziaci-so-zdravotnym-znevyhodnenim-vseobecnym-intelektovym-nadanim/</w:t>
        </w:r>
      </w:hyperlink>
      <w:r w:rsidRPr="00476665">
        <w:rPr>
          <w:rFonts w:ascii="Arial" w:hAnsi="Arial" w:cs="Arial"/>
          <w:color w:val="auto"/>
        </w:rPr>
        <w:t xml:space="preserve">. </w:t>
      </w:r>
    </w:p>
    <w:p w:rsidR="00187DDC" w:rsidRPr="00306F47" w:rsidRDefault="00187DDC" w:rsidP="00510C96">
      <w:pPr>
        <w:pStyle w:val="Default"/>
        <w:numPr>
          <w:ilvl w:val="0"/>
          <w:numId w:val="4"/>
        </w:numPr>
        <w:spacing w:after="22"/>
        <w:jc w:val="both"/>
        <w:rPr>
          <w:rFonts w:ascii="Arial" w:hAnsi="Arial" w:cs="Arial"/>
        </w:rPr>
      </w:pPr>
      <w:r w:rsidRPr="00306F47">
        <w:rPr>
          <w:rFonts w:ascii="Arial" w:hAnsi="Arial" w:cs="Arial"/>
        </w:rPr>
        <w:t xml:space="preserve">Štruktúra správy z diagnostického vyšetrenia je zverejnená na https://www.komposyt.sk/pre-odbornikov/ziak-so-svvp/integracia-ziaka-so-svvp/preview-file/sprava_z_diagnostickeho_vysetrenia_dietata-1530.pdf. </w:t>
      </w:r>
    </w:p>
    <w:p w:rsidR="00306F47" w:rsidRDefault="00306F47" w:rsidP="00510C96">
      <w:pPr>
        <w:pStyle w:val="Default"/>
        <w:jc w:val="both"/>
      </w:pPr>
    </w:p>
    <w:p w:rsidR="00306F47" w:rsidRPr="00476665" w:rsidRDefault="00306F47" w:rsidP="00510C96">
      <w:pPr>
        <w:pStyle w:val="Default"/>
        <w:jc w:val="both"/>
        <w:rPr>
          <w:rFonts w:ascii="Arial" w:hAnsi="Arial" w:cs="Arial"/>
          <w:b/>
          <w:bCs/>
          <w:color w:val="70AD47" w:themeColor="accent6"/>
        </w:rPr>
      </w:pPr>
      <w:r w:rsidRPr="00476665">
        <w:rPr>
          <w:rFonts w:ascii="Arial" w:hAnsi="Arial" w:cs="Arial"/>
          <w:b/>
          <w:bCs/>
          <w:color w:val="70AD47" w:themeColor="accent6"/>
        </w:rPr>
        <w:t xml:space="preserve">Cudzinci </w:t>
      </w:r>
    </w:p>
    <w:p w:rsidR="00306F47" w:rsidRPr="00306F47" w:rsidRDefault="00306F47" w:rsidP="00510C96">
      <w:pPr>
        <w:pStyle w:val="Default"/>
        <w:jc w:val="both"/>
        <w:rPr>
          <w:rFonts w:ascii="Arial" w:hAnsi="Arial" w:cs="Arial"/>
        </w:rPr>
      </w:pPr>
    </w:p>
    <w:p w:rsidR="00306F47" w:rsidRPr="00306F47" w:rsidRDefault="00306F47" w:rsidP="00510C96">
      <w:pPr>
        <w:pStyle w:val="Default"/>
        <w:spacing w:after="142"/>
        <w:ind w:firstLine="708"/>
        <w:jc w:val="both"/>
        <w:rPr>
          <w:rFonts w:ascii="Arial" w:hAnsi="Arial" w:cs="Arial"/>
        </w:rPr>
      </w:pPr>
      <w:r w:rsidRPr="00306F47">
        <w:rPr>
          <w:rFonts w:ascii="Arial" w:hAnsi="Arial" w:cs="Arial"/>
        </w:rPr>
        <w:t xml:space="preserve">V spolupráci s mimovládnymi organizáciami a inými inštitúciami realizovať osvetovú činnosť, aktivity, prednášky a besedy zamerané na zvýšenie informovanosti detí a žiakov o migrantoch. </w:t>
      </w:r>
    </w:p>
    <w:p w:rsidR="00306F47" w:rsidRPr="00306F47" w:rsidRDefault="00306F47" w:rsidP="00510C96">
      <w:pPr>
        <w:pStyle w:val="Default"/>
        <w:spacing w:after="142"/>
        <w:ind w:firstLine="708"/>
        <w:jc w:val="both"/>
        <w:rPr>
          <w:rFonts w:ascii="Arial" w:hAnsi="Arial" w:cs="Arial"/>
        </w:rPr>
      </w:pPr>
      <w:r w:rsidRPr="00306F47">
        <w:rPr>
          <w:rFonts w:ascii="Arial" w:hAnsi="Arial" w:cs="Arial"/>
        </w:rPr>
        <w:t xml:space="preserve">Jazykové kurzy pre deti cudzincov zabezpečujú organizačne a finančne OŠ OÚ na základe žiadosti zriaďovateľa. </w:t>
      </w:r>
    </w:p>
    <w:p w:rsidR="00306F47" w:rsidRDefault="00306F47" w:rsidP="00510C96">
      <w:pPr>
        <w:pStyle w:val="Default"/>
        <w:ind w:firstLine="708"/>
        <w:jc w:val="both"/>
        <w:rPr>
          <w:rFonts w:ascii="Arial" w:hAnsi="Arial" w:cs="Arial"/>
          <w:color w:val="auto"/>
        </w:rPr>
      </w:pPr>
      <w:r w:rsidRPr="002754B8">
        <w:rPr>
          <w:rFonts w:ascii="Arial" w:hAnsi="Arial" w:cs="Arial"/>
          <w:color w:val="auto"/>
        </w:rPr>
        <w:lastRenderedPageBreak/>
        <w:t xml:space="preserve">Pri vzdelávaní detí cudzincov sprístupniť deťom kultúru majoritnej skupiny a vhodnou formou poukázať na odlišnosti v kultúre a zvykoch jednotlivých národov. </w:t>
      </w:r>
    </w:p>
    <w:p w:rsidR="002754B8" w:rsidRPr="002754B8" w:rsidRDefault="002754B8" w:rsidP="00510C96">
      <w:pPr>
        <w:pStyle w:val="Default"/>
        <w:ind w:firstLine="708"/>
        <w:jc w:val="both"/>
        <w:rPr>
          <w:rFonts w:ascii="Arial" w:hAnsi="Arial" w:cs="Arial"/>
          <w:color w:val="auto"/>
        </w:rPr>
      </w:pPr>
    </w:p>
    <w:p w:rsidR="001C0595" w:rsidRDefault="001C0595" w:rsidP="00510C96">
      <w:pPr>
        <w:pStyle w:val="Default"/>
        <w:jc w:val="both"/>
        <w:rPr>
          <w:rFonts w:ascii="Arial" w:hAnsi="Arial" w:cs="Arial"/>
        </w:rPr>
      </w:pPr>
      <w:r>
        <w:rPr>
          <w:rFonts w:ascii="Arial" w:hAnsi="Arial" w:cs="Arial"/>
        </w:rPr>
        <w:t xml:space="preserve">Úloha </w:t>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sidR="002754B8">
        <w:rPr>
          <w:rFonts w:ascii="Arial" w:hAnsi="Arial" w:cs="Arial"/>
        </w:rPr>
        <w:tab/>
      </w:r>
      <w:r>
        <w:rPr>
          <w:rFonts w:ascii="Arial" w:hAnsi="Arial" w:cs="Arial"/>
        </w:rPr>
        <w:t>počas celého školského roka</w:t>
      </w:r>
    </w:p>
    <w:p w:rsidR="001C0595" w:rsidRPr="00187DDC" w:rsidRDefault="001C0595" w:rsidP="00510C96">
      <w:pPr>
        <w:jc w:val="both"/>
        <w:rPr>
          <w:rFonts w:ascii="Arial" w:hAnsi="Arial" w:cs="Arial"/>
          <w:sz w:val="24"/>
          <w:szCs w:val="24"/>
        </w:rPr>
      </w:pPr>
      <w:r>
        <w:rPr>
          <w:rFonts w:ascii="Arial" w:hAnsi="Arial" w:cs="Arial"/>
          <w:sz w:val="24"/>
          <w:szCs w:val="24"/>
        </w:rPr>
        <w:t xml:space="preserve">Zodpovední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87DDC">
        <w:rPr>
          <w:rFonts w:ascii="Arial" w:hAnsi="Arial" w:cs="Arial"/>
          <w:sz w:val="24"/>
          <w:szCs w:val="24"/>
        </w:rPr>
        <w:t>riad. školy a všetci pedagogickí zamestnanci</w:t>
      </w:r>
    </w:p>
    <w:p w:rsidR="00306F47" w:rsidRPr="00476665" w:rsidRDefault="00306F47"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D2270F" w:rsidRPr="00306F47" w:rsidRDefault="00D2270F" w:rsidP="00510C96">
      <w:pPr>
        <w:pStyle w:val="Default"/>
        <w:jc w:val="both"/>
        <w:rPr>
          <w:rFonts w:ascii="Arial" w:hAnsi="Arial" w:cs="Arial"/>
        </w:rPr>
      </w:pPr>
    </w:p>
    <w:p w:rsidR="00306F47" w:rsidRPr="00306F47" w:rsidRDefault="00306F47" w:rsidP="00510C96">
      <w:pPr>
        <w:pStyle w:val="Default"/>
        <w:spacing w:after="143"/>
        <w:jc w:val="both"/>
        <w:rPr>
          <w:rFonts w:ascii="Arial" w:hAnsi="Arial" w:cs="Arial"/>
        </w:rPr>
      </w:pPr>
      <w:r w:rsidRPr="00306F47">
        <w:rPr>
          <w:rFonts w:ascii="Arial" w:hAnsi="Arial" w:cs="Arial"/>
        </w:rPr>
        <w:t xml:space="preserve">1. Príručka pre učiteľov žiakov – cudzincov „Slovenčina ako cudzí jazyk“. https://mpc-edu.sk/slovencina-ako-cudzi-jazyk alebo https://mpc-edu.sk/publikacie_vsetky. </w:t>
      </w:r>
    </w:p>
    <w:p w:rsidR="00306F47" w:rsidRPr="00306F47" w:rsidRDefault="00306F47" w:rsidP="00510C96">
      <w:pPr>
        <w:pStyle w:val="Default"/>
        <w:spacing w:after="143"/>
        <w:jc w:val="both"/>
        <w:rPr>
          <w:rFonts w:ascii="Arial" w:hAnsi="Arial" w:cs="Arial"/>
        </w:rPr>
      </w:pPr>
      <w:r w:rsidRPr="00306F47">
        <w:rPr>
          <w:rFonts w:ascii="Arial" w:hAnsi="Arial" w:cs="Arial"/>
        </w:rPr>
        <w:t xml:space="preserve">2. Ďalšie materiály sú k dispozícii na stránke Štátneho pedagogického ústavu http://www.statpedu.sk/sk/vzdelavanie/vzdelavanie-deti-cudzincov/. </w:t>
      </w:r>
    </w:p>
    <w:p w:rsidR="001C0595" w:rsidRPr="001C0595" w:rsidRDefault="00306F47" w:rsidP="00510C96">
      <w:pPr>
        <w:pStyle w:val="Default"/>
        <w:jc w:val="both"/>
      </w:pPr>
      <w:r w:rsidRPr="00306F47">
        <w:rPr>
          <w:rFonts w:ascii="Arial" w:hAnsi="Arial" w:cs="Arial"/>
        </w:rPr>
        <w:t>3. Úrad vysokého komisára Organizácie spojených národov pre utečencov (UNHCR) poskytol SR metodické materiály a videá zamerané na utečencov, azyl a migráciu pre učiteľov pre žiakov vo veku 6 – 9 rokov, 9 – 12 rokov, 12 – 15 rokov a 15 – 18 rokov: https://www.minedu.sk/ucebne-materialy-pre-ucitelov-a-ziakov-od-unhcr-learning</w:t>
      </w:r>
      <w:r w:rsidR="001C0595" w:rsidRPr="001C0595">
        <w:t xml:space="preserve"> </w:t>
      </w:r>
      <w:proofErr w:type="spellStart"/>
      <w:r w:rsidR="001C0595" w:rsidRPr="001C0595">
        <w:rPr>
          <w:rFonts w:ascii="Arial" w:hAnsi="Arial" w:cs="Arial"/>
        </w:rPr>
        <w:t>materials</w:t>
      </w:r>
      <w:proofErr w:type="spellEnd"/>
      <w:r w:rsidR="001C0595" w:rsidRPr="001C0595">
        <w:rPr>
          <w:rFonts w:ascii="Arial" w:hAnsi="Arial" w:cs="Arial"/>
        </w:rPr>
        <w:t>-</w:t>
      </w:r>
      <w:proofErr w:type="spellStart"/>
      <w:r w:rsidR="001C0595" w:rsidRPr="001C0595">
        <w:rPr>
          <w:rFonts w:ascii="Arial" w:hAnsi="Arial" w:cs="Arial"/>
        </w:rPr>
        <w:t>for</w:t>
      </w:r>
      <w:proofErr w:type="spellEnd"/>
      <w:r w:rsidR="001C0595" w:rsidRPr="001C0595">
        <w:rPr>
          <w:rFonts w:ascii="Arial" w:hAnsi="Arial" w:cs="Arial"/>
        </w:rPr>
        <w:t>-</w:t>
      </w:r>
      <w:proofErr w:type="spellStart"/>
      <w:r w:rsidR="001C0595" w:rsidRPr="001C0595">
        <w:rPr>
          <w:rFonts w:ascii="Arial" w:hAnsi="Arial" w:cs="Arial"/>
        </w:rPr>
        <w:t>teachers</w:t>
      </w:r>
      <w:proofErr w:type="spellEnd"/>
      <w:r w:rsidR="001C0595" w:rsidRPr="001C0595">
        <w:rPr>
          <w:rFonts w:ascii="Arial" w:hAnsi="Arial" w:cs="Arial"/>
        </w:rPr>
        <w:t>-and-</w:t>
      </w:r>
      <w:proofErr w:type="spellStart"/>
      <w:r w:rsidR="001C0595" w:rsidRPr="001C0595">
        <w:rPr>
          <w:rFonts w:ascii="Arial" w:hAnsi="Arial" w:cs="Arial"/>
        </w:rPr>
        <w:t>learners</w:t>
      </w:r>
      <w:proofErr w:type="spellEnd"/>
      <w:r w:rsidR="001C0595" w:rsidRPr="001C0595">
        <w:rPr>
          <w:rFonts w:ascii="Arial" w:hAnsi="Arial" w:cs="Arial"/>
        </w:rPr>
        <w:t>-</w:t>
      </w:r>
      <w:proofErr w:type="spellStart"/>
      <w:r w:rsidR="001C0595" w:rsidRPr="001C0595">
        <w:rPr>
          <w:rFonts w:ascii="Arial" w:hAnsi="Arial" w:cs="Arial"/>
        </w:rPr>
        <w:t>from-the-unhcr</w:t>
      </w:r>
      <w:proofErr w:type="spellEnd"/>
      <w:r w:rsidR="001C0595" w:rsidRPr="001C0595">
        <w:rPr>
          <w:rFonts w:ascii="Arial" w:hAnsi="Arial" w:cs="Arial"/>
        </w:rPr>
        <w:t xml:space="preserve">/, https://www.unhcr.org/sk/3043-vzdelavanie-o-utecencov.html. </w:t>
      </w:r>
    </w:p>
    <w:p w:rsidR="00306F47" w:rsidRPr="00306F47" w:rsidRDefault="00306F47" w:rsidP="00510C96">
      <w:pPr>
        <w:pStyle w:val="Default"/>
        <w:jc w:val="both"/>
        <w:rPr>
          <w:rFonts w:ascii="Arial" w:hAnsi="Arial" w:cs="Arial"/>
        </w:rPr>
      </w:pPr>
    </w:p>
    <w:p w:rsidR="001C0595" w:rsidRPr="00476665" w:rsidRDefault="00A27B5D" w:rsidP="00510C96">
      <w:pPr>
        <w:pStyle w:val="Default"/>
        <w:jc w:val="both"/>
        <w:rPr>
          <w:rFonts w:ascii="Arial" w:hAnsi="Arial" w:cs="Arial"/>
          <w:b/>
          <w:bCs/>
          <w:color w:val="70AD47" w:themeColor="accent6"/>
        </w:rPr>
      </w:pPr>
      <w:r w:rsidRPr="00476665">
        <w:rPr>
          <w:rFonts w:ascii="Arial" w:hAnsi="Arial" w:cs="Arial"/>
          <w:b/>
          <w:bCs/>
          <w:color w:val="70AD47" w:themeColor="accent6"/>
        </w:rPr>
        <w:t>Podnety pre činnosť školy</w:t>
      </w:r>
      <w:r w:rsidR="001C0595" w:rsidRPr="00476665">
        <w:rPr>
          <w:rFonts w:ascii="Arial" w:hAnsi="Arial" w:cs="Arial"/>
          <w:b/>
          <w:bCs/>
          <w:color w:val="70AD47" w:themeColor="accent6"/>
        </w:rPr>
        <w:t xml:space="preserve">, ktoré vyplynuli z mimoriadnej situácie </w:t>
      </w:r>
    </w:p>
    <w:p w:rsidR="001C0595" w:rsidRPr="001C0595" w:rsidRDefault="001C0595" w:rsidP="00510C96">
      <w:pPr>
        <w:pStyle w:val="Default"/>
        <w:jc w:val="both"/>
        <w:rPr>
          <w:rFonts w:ascii="Arial" w:hAnsi="Arial" w:cs="Arial"/>
        </w:rPr>
      </w:pPr>
    </w:p>
    <w:p w:rsidR="00476665" w:rsidRDefault="001C0595" w:rsidP="00476665">
      <w:pPr>
        <w:pStyle w:val="Default"/>
        <w:ind w:firstLine="708"/>
        <w:jc w:val="both"/>
        <w:rPr>
          <w:rFonts w:ascii="Arial" w:hAnsi="Arial" w:cs="Arial"/>
        </w:rPr>
      </w:pPr>
      <w:r w:rsidRPr="001C0595">
        <w:rPr>
          <w:rFonts w:ascii="Arial" w:hAnsi="Arial" w:cs="Arial"/>
        </w:rPr>
        <w:t>Dištančné formy vzdelávania využiť pri vzdelávaní pedagogických zamestnancov a odborných zamestnancov (možnosť vytvárať skupiny z celej SR, zabezpečiť skúseného a vysokokvalifikovaného školiteľa, znižovanie finančných nákladov a čas</w:t>
      </w:r>
      <w:r w:rsidR="00476665">
        <w:rPr>
          <w:rFonts w:ascii="Arial" w:hAnsi="Arial" w:cs="Arial"/>
        </w:rPr>
        <w:t>u), aj pri organizovaní porád.</w:t>
      </w:r>
    </w:p>
    <w:p w:rsidR="001C0595" w:rsidRDefault="00476665" w:rsidP="00476665">
      <w:pPr>
        <w:pStyle w:val="Default"/>
        <w:ind w:firstLine="708"/>
        <w:jc w:val="both"/>
        <w:rPr>
          <w:rFonts w:ascii="Arial" w:hAnsi="Arial" w:cs="Arial"/>
        </w:rPr>
      </w:pPr>
      <w:r>
        <w:rPr>
          <w:rFonts w:ascii="Arial" w:hAnsi="Arial" w:cs="Arial"/>
        </w:rPr>
        <w:t xml:space="preserve"> </w:t>
      </w:r>
    </w:p>
    <w:p w:rsidR="001C0595" w:rsidRPr="001C0595" w:rsidRDefault="001C0595" w:rsidP="00510C96">
      <w:pPr>
        <w:pStyle w:val="Default"/>
        <w:spacing w:after="142"/>
        <w:ind w:firstLine="708"/>
        <w:jc w:val="both"/>
        <w:rPr>
          <w:rFonts w:ascii="Arial" w:hAnsi="Arial" w:cs="Arial"/>
        </w:rPr>
      </w:pPr>
      <w:r w:rsidRPr="001C0595">
        <w:rPr>
          <w:rFonts w:ascii="Arial" w:hAnsi="Arial" w:cs="Arial"/>
        </w:rPr>
        <w:t xml:space="preserve">Pokračovať v priebežnom slovnom hodnotení žiakov a poskytovaní spätnej väzby s poukázaním na oblasti, v ktorých žiak dosiahol úspech a navrhnutím postupov a krokov, na ktoré by sa mal žiak zamerať v budúcnosti pre dosiahnutie pokroku. Vytvárať podmienky pre pozitívnu motiváciu žiakov, aktívne učenie sa; prenechať žiakom primeranú zodpovednosť za svoje učenie. </w:t>
      </w:r>
    </w:p>
    <w:p w:rsidR="001C0595" w:rsidRPr="001C0595" w:rsidRDefault="001C0595" w:rsidP="00510C96">
      <w:pPr>
        <w:pStyle w:val="Default"/>
        <w:spacing w:after="142"/>
        <w:ind w:firstLine="708"/>
        <w:jc w:val="both"/>
        <w:rPr>
          <w:rFonts w:ascii="Arial" w:hAnsi="Arial" w:cs="Arial"/>
        </w:rPr>
      </w:pPr>
      <w:r w:rsidRPr="001C0595">
        <w:rPr>
          <w:rFonts w:ascii="Arial" w:hAnsi="Arial" w:cs="Arial"/>
        </w:rPr>
        <w:t xml:space="preserve">Využívať elektronické zdroje na vyučovaní a systematickú elektronickú komunikáciu so žiakmi a zákonnými zástupcami a zvýšiť efektivitu času aj zaťaženosť životného prostredia. </w:t>
      </w:r>
    </w:p>
    <w:p w:rsidR="001C0595" w:rsidRPr="001C0595" w:rsidRDefault="001C0595" w:rsidP="00510C96">
      <w:pPr>
        <w:pStyle w:val="Default"/>
        <w:ind w:firstLine="708"/>
        <w:jc w:val="both"/>
        <w:rPr>
          <w:rFonts w:ascii="Arial" w:hAnsi="Arial" w:cs="Arial"/>
        </w:rPr>
      </w:pPr>
      <w:r w:rsidRPr="001C0595">
        <w:rPr>
          <w:rFonts w:ascii="Arial" w:hAnsi="Arial" w:cs="Arial"/>
        </w:rPr>
        <w:t xml:space="preserve">Zapracovať do školských vzdelávacích programov aktivity zamerané na získavanie zručností potrebných pre online vzdelávanie a vzdelávanie pomocou digitálnych technológií (napr. písanie na klávesnici: https://www.fast-typing.com/typing-speed-test.php?lan=slovak). </w:t>
      </w:r>
    </w:p>
    <w:p w:rsidR="001C0595" w:rsidRDefault="001C0595" w:rsidP="00510C96">
      <w:pPr>
        <w:pStyle w:val="Default"/>
        <w:jc w:val="both"/>
        <w:rPr>
          <w:rFonts w:ascii="Arial" w:hAnsi="Arial" w:cs="Arial"/>
        </w:rPr>
      </w:pPr>
      <w:r>
        <w:rPr>
          <w:rFonts w:ascii="Arial" w:hAnsi="Arial" w:cs="Arial"/>
        </w:rPr>
        <w:t>Úloha počas celého školského roka</w:t>
      </w:r>
    </w:p>
    <w:p w:rsidR="00EE5792" w:rsidRDefault="00EE5792" w:rsidP="00510C96">
      <w:pPr>
        <w:pStyle w:val="Default"/>
        <w:jc w:val="both"/>
        <w:rPr>
          <w:rFonts w:ascii="Arial" w:hAnsi="Arial" w:cs="Arial"/>
        </w:rPr>
      </w:pPr>
    </w:p>
    <w:p w:rsidR="00EE5792" w:rsidRDefault="00EE5792" w:rsidP="00510C96">
      <w:pPr>
        <w:pStyle w:val="Default"/>
        <w:jc w:val="both"/>
        <w:rPr>
          <w:rFonts w:ascii="Arial" w:hAnsi="Arial" w:cs="Arial"/>
        </w:rPr>
      </w:pPr>
      <w:r>
        <w:rPr>
          <w:rFonts w:ascii="Arial" w:hAnsi="Arial" w:cs="Arial"/>
        </w:rPr>
        <w:t xml:space="preserve">Úloha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počas celého školského roka</w:t>
      </w:r>
    </w:p>
    <w:p w:rsidR="001C0595" w:rsidRPr="00187DDC" w:rsidRDefault="001C0595" w:rsidP="00510C96">
      <w:pPr>
        <w:jc w:val="both"/>
        <w:rPr>
          <w:rFonts w:ascii="Arial" w:hAnsi="Arial" w:cs="Arial"/>
          <w:sz w:val="24"/>
          <w:szCs w:val="24"/>
        </w:rPr>
      </w:pPr>
      <w:r>
        <w:rPr>
          <w:rFonts w:ascii="Arial" w:hAnsi="Arial" w:cs="Arial"/>
          <w:sz w:val="24"/>
          <w:szCs w:val="24"/>
        </w:rPr>
        <w:t xml:space="preserve">Zodpovední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87DDC">
        <w:rPr>
          <w:rFonts w:ascii="Arial" w:hAnsi="Arial" w:cs="Arial"/>
          <w:sz w:val="24"/>
          <w:szCs w:val="24"/>
        </w:rPr>
        <w:t>riad. školy a všetci pedagogickí zamestnanci</w:t>
      </w:r>
    </w:p>
    <w:p w:rsidR="001C0595" w:rsidRPr="001C0595" w:rsidRDefault="001C0595" w:rsidP="00510C96">
      <w:pPr>
        <w:pStyle w:val="Default"/>
        <w:jc w:val="both"/>
        <w:rPr>
          <w:rFonts w:ascii="Arial" w:hAnsi="Arial" w:cs="Arial"/>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1C0595" w:rsidRPr="00476665" w:rsidRDefault="001C0595" w:rsidP="00510C96">
      <w:pPr>
        <w:pStyle w:val="Default"/>
        <w:jc w:val="both"/>
        <w:rPr>
          <w:rFonts w:ascii="Arial" w:hAnsi="Arial" w:cs="Arial"/>
          <w:b/>
          <w:bCs/>
          <w:color w:val="70AD47" w:themeColor="accent6"/>
        </w:rPr>
      </w:pPr>
      <w:r w:rsidRPr="00476665">
        <w:rPr>
          <w:rFonts w:ascii="Arial" w:hAnsi="Arial" w:cs="Arial"/>
          <w:b/>
          <w:bCs/>
          <w:color w:val="70AD47" w:themeColor="accent6"/>
        </w:rPr>
        <w:lastRenderedPageBreak/>
        <w:t xml:space="preserve">Zvyšovanie efektivity výchovno-vzdelávacieho procesu </w:t>
      </w:r>
    </w:p>
    <w:p w:rsidR="001C0595" w:rsidRDefault="001C0595" w:rsidP="00510C96">
      <w:pPr>
        <w:pStyle w:val="Default"/>
        <w:spacing w:after="142"/>
        <w:jc w:val="both"/>
        <w:rPr>
          <w:rFonts w:ascii="Arial" w:hAnsi="Arial" w:cs="Arial"/>
        </w:rPr>
      </w:pPr>
    </w:p>
    <w:p w:rsidR="001C0595" w:rsidRPr="001C0595" w:rsidRDefault="001C0595" w:rsidP="00510C96">
      <w:pPr>
        <w:pStyle w:val="Default"/>
        <w:spacing w:after="142"/>
        <w:ind w:firstLine="708"/>
        <w:jc w:val="both"/>
        <w:rPr>
          <w:rFonts w:ascii="Arial" w:hAnsi="Arial" w:cs="Arial"/>
        </w:rPr>
      </w:pPr>
      <w:r w:rsidRPr="001C0595">
        <w:rPr>
          <w:rFonts w:ascii="Arial" w:hAnsi="Arial" w:cs="Arial"/>
        </w:rPr>
        <w:t xml:space="preserve">Zavádzať aktivizujúce metódy rozvíjajúce kľúčové kompetencie žiakov s </w:t>
      </w:r>
      <w:r w:rsidRPr="002754B8">
        <w:rPr>
          <w:rFonts w:ascii="Arial" w:hAnsi="Arial" w:cs="Arial"/>
          <w:color w:val="auto"/>
        </w:rPr>
        <w:t xml:space="preserve">dôrazom na stimuláciu činnostného učenia sa a rozvoj kritického myslenia (napr. konštruktivistické metódy). </w:t>
      </w:r>
    </w:p>
    <w:p w:rsidR="001C0595" w:rsidRPr="001C0595" w:rsidRDefault="001C0595" w:rsidP="00510C96">
      <w:pPr>
        <w:pStyle w:val="Default"/>
        <w:spacing w:after="142"/>
        <w:ind w:firstLine="708"/>
        <w:jc w:val="both"/>
        <w:rPr>
          <w:rFonts w:ascii="Arial" w:hAnsi="Arial" w:cs="Arial"/>
        </w:rPr>
      </w:pPr>
      <w:r w:rsidRPr="001C0595">
        <w:rPr>
          <w:rFonts w:ascii="Arial" w:hAnsi="Arial" w:cs="Arial"/>
        </w:rPr>
        <w:t xml:space="preserve">Vytvárať priaznivú klímy školy a formovať priateľské a empatické vzájomné vzťahy medzi pedagogickými a odbornými zamestnancami a žiakmi. </w:t>
      </w:r>
    </w:p>
    <w:p w:rsidR="001C0595" w:rsidRPr="001C0595" w:rsidRDefault="001C0595" w:rsidP="00510C96">
      <w:pPr>
        <w:pStyle w:val="Default"/>
        <w:spacing w:after="142"/>
        <w:ind w:firstLine="708"/>
        <w:jc w:val="both"/>
        <w:rPr>
          <w:rFonts w:ascii="Arial" w:hAnsi="Arial" w:cs="Arial"/>
        </w:rPr>
      </w:pPr>
      <w:r w:rsidRPr="001C0595">
        <w:rPr>
          <w:rFonts w:ascii="Arial" w:hAnsi="Arial" w:cs="Arial"/>
        </w:rPr>
        <w:t xml:space="preserve">Odstraňovať bariéry vo vzdelávaní menej úspešných žiakov dôsledným vypracovaním systému včasného varovania o rizikových skupinách a uplatňovaním systému ich podpory, identifikovať faktory vedúce k predčasnému ukončovaniu školskej dochádzky, pomáhať im pri prekonávaní prekážok vytvorených vzdelávacím systémom. </w:t>
      </w:r>
    </w:p>
    <w:p w:rsidR="001C0595" w:rsidRPr="001C0595" w:rsidRDefault="001C0595" w:rsidP="00510C96">
      <w:pPr>
        <w:pStyle w:val="Default"/>
        <w:ind w:firstLine="708"/>
        <w:jc w:val="both"/>
        <w:rPr>
          <w:rFonts w:ascii="Arial" w:hAnsi="Arial" w:cs="Arial"/>
        </w:rPr>
      </w:pPr>
      <w:r w:rsidRPr="001C0595">
        <w:rPr>
          <w:rFonts w:ascii="Arial" w:hAnsi="Arial" w:cs="Arial"/>
        </w:rPr>
        <w:t xml:space="preserve">Pravidelne vykonávať </w:t>
      </w:r>
      <w:proofErr w:type="spellStart"/>
      <w:r w:rsidRPr="001C0595">
        <w:rPr>
          <w:rFonts w:ascii="Arial" w:hAnsi="Arial" w:cs="Arial"/>
        </w:rPr>
        <w:t>autoevalváciu</w:t>
      </w:r>
      <w:proofErr w:type="spellEnd"/>
      <w:r w:rsidRPr="001C0595">
        <w:rPr>
          <w:rFonts w:ascii="Arial" w:hAnsi="Arial" w:cs="Arial"/>
        </w:rPr>
        <w:t xml:space="preserve">, ale aj externú </w:t>
      </w:r>
      <w:proofErr w:type="spellStart"/>
      <w:r w:rsidRPr="001C0595">
        <w:rPr>
          <w:rFonts w:ascii="Arial" w:hAnsi="Arial" w:cs="Arial"/>
        </w:rPr>
        <w:t>evalváciu</w:t>
      </w:r>
      <w:proofErr w:type="spellEnd"/>
      <w:r w:rsidRPr="001C0595">
        <w:rPr>
          <w:rFonts w:ascii="Arial" w:hAnsi="Arial" w:cs="Arial"/>
        </w:rPr>
        <w:t xml:space="preserve"> so zámerom zlepšenia procesov riadenia a zvyšovania kvality výchovy a vzdelávania. </w:t>
      </w:r>
    </w:p>
    <w:p w:rsidR="001C0595" w:rsidRPr="001C0595" w:rsidRDefault="001C0595" w:rsidP="00510C96">
      <w:pPr>
        <w:pStyle w:val="Default"/>
        <w:jc w:val="both"/>
        <w:rPr>
          <w:rFonts w:ascii="Arial" w:hAnsi="Arial" w:cs="Arial"/>
        </w:rPr>
      </w:pPr>
    </w:p>
    <w:p w:rsidR="001C0595" w:rsidRPr="001C0595" w:rsidRDefault="001C0595" w:rsidP="00510C96">
      <w:pPr>
        <w:pStyle w:val="Default"/>
        <w:ind w:firstLine="708"/>
        <w:jc w:val="both"/>
        <w:rPr>
          <w:rFonts w:ascii="Arial" w:hAnsi="Arial" w:cs="Arial"/>
          <w:color w:val="auto"/>
        </w:rPr>
      </w:pPr>
      <w:r w:rsidRPr="001C0595">
        <w:rPr>
          <w:rFonts w:ascii="Arial" w:hAnsi="Arial" w:cs="Arial"/>
          <w:color w:val="auto"/>
        </w:rPr>
        <w:t xml:space="preserve">Prekonávať kultúrne, jazykové a </w:t>
      </w:r>
      <w:proofErr w:type="spellStart"/>
      <w:r w:rsidRPr="001C0595">
        <w:rPr>
          <w:rFonts w:ascii="Arial" w:hAnsi="Arial" w:cs="Arial"/>
          <w:color w:val="auto"/>
        </w:rPr>
        <w:t>socio</w:t>
      </w:r>
      <w:proofErr w:type="spellEnd"/>
      <w:r w:rsidRPr="001C0595">
        <w:rPr>
          <w:rFonts w:ascii="Arial" w:hAnsi="Arial" w:cs="Arial"/>
          <w:color w:val="auto"/>
        </w:rPr>
        <w:t xml:space="preserve">-ekonomické bariéry vyplývajúce z prostredia rodín žiakov. </w:t>
      </w:r>
    </w:p>
    <w:p w:rsidR="001C0595" w:rsidRDefault="001C0595" w:rsidP="00510C96">
      <w:pPr>
        <w:pStyle w:val="Default"/>
        <w:jc w:val="both"/>
        <w:rPr>
          <w:rFonts w:ascii="Arial" w:hAnsi="Arial" w:cs="Arial"/>
          <w:color w:val="auto"/>
        </w:rPr>
      </w:pPr>
    </w:p>
    <w:p w:rsidR="001C0595" w:rsidRDefault="001C0595" w:rsidP="00510C96">
      <w:pPr>
        <w:pStyle w:val="Default"/>
        <w:jc w:val="both"/>
        <w:rPr>
          <w:rFonts w:ascii="Arial" w:hAnsi="Arial" w:cs="Arial"/>
        </w:rPr>
      </w:pPr>
      <w:r>
        <w:rPr>
          <w:rFonts w:ascii="Arial" w:hAnsi="Arial" w:cs="Arial"/>
        </w:rPr>
        <w:t xml:space="preserve">Úloha </w:t>
      </w:r>
      <w:r w:rsidR="00EE5792">
        <w:rPr>
          <w:rFonts w:ascii="Arial" w:hAnsi="Arial" w:cs="Arial"/>
        </w:rPr>
        <w:tab/>
      </w:r>
      <w:r w:rsidR="00EE5792">
        <w:rPr>
          <w:rFonts w:ascii="Arial" w:hAnsi="Arial" w:cs="Arial"/>
        </w:rPr>
        <w:tab/>
      </w:r>
      <w:r w:rsidR="00EE5792">
        <w:rPr>
          <w:rFonts w:ascii="Arial" w:hAnsi="Arial" w:cs="Arial"/>
        </w:rPr>
        <w:tab/>
      </w:r>
      <w:r w:rsidR="00EE5792">
        <w:rPr>
          <w:rFonts w:ascii="Arial" w:hAnsi="Arial" w:cs="Arial"/>
        </w:rPr>
        <w:tab/>
      </w:r>
      <w:r w:rsidR="00EE5792">
        <w:rPr>
          <w:rFonts w:ascii="Arial" w:hAnsi="Arial" w:cs="Arial"/>
        </w:rPr>
        <w:tab/>
      </w:r>
      <w:r w:rsidR="00EE5792">
        <w:rPr>
          <w:rFonts w:ascii="Arial" w:hAnsi="Arial" w:cs="Arial"/>
        </w:rPr>
        <w:tab/>
      </w:r>
      <w:r>
        <w:rPr>
          <w:rFonts w:ascii="Arial" w:hAnsi="Arial" w:cs="Arial"/>
        </w:rPr>
        <w:t>počas celého školského roka</w:t>
      </w:r>
    </w:p>
    <w:p w:rsidR="001C0595" w:rsidRDefault="001C0595"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1C0595" w:rsidRPr="001C0595" w:rsidRDefault="001C0595" w:rsidP="00510C96">
      <w:pPr>
        <w:pStyle w:val="Default"/>
        <w:jc w:val="both"/>
        <w:rPr>
          <w:rFonts w:ascii="Arial" w:hAnsi="Arial" w:cs="Arial"/>
          <w:color w:val="auto"/>
        </w:rPr>
      </w:pPr>
    </w:p>
    <w:p w:rsidR="001C0595" w:rsidRPr="00476665" w:rsidRDefault="001C0595"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1C0595" w:rsidRDefault="001C0595" w:rsidP="00510C96">
      <w:pPr>
        <w:pStyle w:val="Default"/>
        <w:spacing w:after="142"/>
        <w:jc w:val="both"/>
        <w:rPr>
          <w:rFonts w:ascii="Arial" w:hAnsi="Arial" w:cs="Arial"/>
          <w:color w:val="auto"/>
        </w:rPr>
      </w:pPr>
    </w:p>
    <w:p w:rsidR="001C0595" w:rsidRPr="001C0595" w:rsidRDefault="001C0595" w:rsidP="00510C96">
      <w:pPr>
        <w:pStyle w:val="Default"/>
        <w:spacing w:after="142"/>
        <w:jc w:val="both"/>
        <w:rPr>
          <w:rFonts w:ascii="Arial" w:hAnsi="Arial" w:cs="Arial"/>
          <w:color w:val="auto"/>
        </w:rPr>
      </w:pPr>
      <w:r w:rsidRPr="001C0595">
        <w:rPr>
          <w:rFonts w:ascii="Arial" w:hAnsi="Arial" w:cs="Arial"/>
          <w:color w:val="auto"/>
        </w:rPr>
        <w:t xml:space="preserve">1. Materiál „Externé hodnotenie kvality školy podporujúce </w:t>
      </w:r>
      <w:proofErr w:type="spellStart"/>
      <w:r w:rsidRPr="001C0595">
        <w:rPr>
          <w:rFonts w:ascii="Arial" w:hAnsi="Arial" w:cs="Arial"/>
          <w:color w:val="auto"/>
        </w:rPr>
        <w:t>sebahodnotiace</w:t>
      </w:r>
      <w:proofErr w:type="spellEnd"/>
      <w:r w:rsidRPr="001C0595">
        <w:rPr>
          <w:rFonts w:ascii="Arial" w:hAnsi="Arial" w:cs="Arial"/>
          <w:color w:val="auto"/>
        </w:rPr>
        <w:t xml:space="preserve"> procesy a rozvoj školy“: https://www.ssiba.sk/admin/fckeditor/editor/userfiles/file/Dokumenty/model.pdf , https://www.ssiba.sk/admin/fckeditor/editor/userfiles/file/Dokumenty/manual.pdf, https://www.ssiba.sk/admin/fckeditor/editor/userfiles/file/Dokumenty/dodatok.pdf. </w:t>
      </w:r>
    </w:p>
    <w:p w:rsidR="001C0595" w:rsidRPr="001C0595" w:rsidRDefault="001C0595" w:rsidP="00510C96">
      <w:pPr>
        <w:pStyle w:val="Default"/>
        <w:spacing w:after="142"/>
        <w:jc w:val="both"/>
        <w:rPr>
          <w:rFonts w:ascii="Arial" w:hAnsi="Arial" w:cs="Arial"/>
          <w:color w:val="auto"/>
        </w:rPr>
      </w:pPr>
      <w:r w:rsidRPr="001C0595">
        <w:rPr>
          <w:rFonts w:ascii="Arial" w:hAnsi="Arial" w:cs="Arial"/>
          <w:color w:val="auto"/>
        </w:rPr>
        <w:t xml:space="preserve">2. MPC vydáva odborno-metodický časopis </w:t>
      </w:r>
      <w:r w:rsidRPr="001C0595">
        <w:rPr>
          <w:rFonts w:ascii="Arial" w:hAnsi="Arial" w:cs="Arial"/>
          <w:i/>
          <w:iCs/>
          <w:color w:val="auto"/>
        </w:rPr>
        <w:t>Pedagogické rozhľady</w:t>
      </w:r>
      <w:r w:rsidRPr="001C0595">
        <w:rPr>
          <w:rFonts w:ascii="Arial" w:hAnsi="Arial" w:cs="Arial"/>
          <w:color w:val="auto"/>
        </w:rPr>
        <w:t xml:space="preserve">, </w:t>
      </w:r>
      <w:proofErr w:type="spellStart"/>
      <w:r w:rsidRPr="001C0595">
        <w:rPr>
          <w:rFonts w:ascii="Arial" w:hAnsi="Arial" w:cs="Arial"/>
          <w:color w:val="auto"/>
        </w:rPr>
        <w:t>link</w:t>
      </w:r>
      <w:proofErr w:type="spellEnd"/>
      <w:r w:rsidRPr="001C0595">
        <w:rPr>
          <w:rFonts w:ascii="Arial" w:hAnsi="Arial" w:cs="Arial"/>
          <w:color w:val="auto"/>
        </w:rPr>
        <w:t xml:space="preserve">: https://mpc-edu.sk/casopis/pedagogicke-rozhlady/uvod a odborno-metodický občasník BIGECHE, </w:t>
      </w:r>
      <w:proofErr w:type="spellStart"/>
      <w:r w:rsidRPr="001C0595">
        <w:rPr>
          <w:rFonts w:ascii="Arial" w:hAnsi="Arial" w:cs="Arial"/>
          <w:color w:val="auto"/>
        </w:rPr>
        <w:t>link</w:t>
      </w:r>
      <w:proofErr w:type="spellEnd"/>
      <w:r w:rsidRPr="001C0595">
        <w:rPr>
          <w:rFonts w:ascii="Arial" w:hAnsi="Arial" w:cs="Arial"/>
          <w:color w:val="auto"/>
        </w:rPr>
        <w:t xml:space="preserve">: https://mpc-edu.sk/casopis/bigeche/uvod na prezentovanie príkladov dobrej praxe. </w:t>
      </w:r>
    </w:p>
    <w:p w:rsidR="001C0595" w:rsidRPr="001C0595" w:rsidRDefault="001C0595" w:rsidP="00510C96">
      <w:pPr>
        <w:pStyle w:val="Default"/>
        <w:jc w:val="both"/>
        <w:rPr>
          <w:rFonts w:ascii="Arial" w:hAnsi="Arial" w:cs="Arial"/>
          <w:color w:val="auto"/>
        </w:rPr>
      </w:pPr>
      <w:r w:rsidRPr="001C0595">
        <w:rPr>
          <w:rFonts w:ascii="Arial" w:hAnsi="Arial" w:cs="Arial"/>
          <w:color w:val="auto"/>
        </w:rPr>
        <w:t xml:space="preserve">3. Rôzne kvalitné metodické materiály, školenia a </w:t>
      </w:r>
      <w:proofErr w:type="spellStart"/>
      <w:r w:rsidRPr="001C0595">
        <w:rPr>
          <w:rFonts w:ascii="Arial" w:hAnsi="Arial" w:cs="Arial"/>
          <w:color w:val="auto"/>
        </w:rPr>
        <w:t>evaluačné</w:t>
      </w:r>
      <w:proofErr w:type="spellEnd"/>
      <w:r w:rsidRPr="001C0595">
        <w:rPr>
          <w:rFonts w:ascii="Arial" w:hAnsi="Arial" w:cs="Arial"/>
          <w:color w:val="auto"/>
        </w:rPr>
        <w:t xml:space="preserve"> nástroje ponúkajú aj mimovládne organizácie a iní poskytovatelia (napr. Komenského inštitút, Indícia, </w:t>
      </w:r>
      <w:proofErr w:type="spellStart"/>
      <w:r w:rsidRPr="001C0595">
        <w:rPr>
          <w:rFonts w:ascii="Arial" w:hAnsi="Arial" w:cs="Arial"/>
          <w:color w:val="auto"/>
        </w:rPr>
        <w:t>Leaf</w:t>
      </w:r>
      <w:proofErr w:type="spellEnd"/>
      <w:r w:rsidRPr="001C0595">
        <w:rPr>
          <w:rFonts w:ascii="Arial" w:hAnsi="Arial" w:cs="Arial"/>
          <w:color w:val="auto"/>
        </w:rPr>
        <w:t xml:space="preserve">, Dobrá škola a iné). </w:t>
      </w:r>
    </w:p>
    <w:p w:rsidR="001C0595" w:rsidRPr="001C0595" w:rsidRDefault="001C0595" w:rsidP="00510C96">
      <w:pPr>
        <w:pStyle w:val="Default"/>
        <w:jc w:val="both"/>
        <w:rPr>
          <w:rFonts w:ascii="Arial" w:hAnsi="Arial" w:cs="Arial"/>
          <w:color w:val="auto"/>
        </w:rPr>
      </w:pPr>
    </w:p>
    <w:p w:rsidR="001C0595" w:rsidRPr="00476665" w:rsidRDefault="001C0595" w:rsidP="00510C96">
      <w:pPr>
        <w:pStyle w:val="Default"/>
        <w:jc w:val="both"/>
        <w:rPr>
          <w:rFonts w:ascii="Arial" w:hAnsi="Arial" w:cs="Arial"/>
          <w:color w:val="70AD47" w:themeColor="accent6"/>
        </w:rPr>
      </w:pPr>
      <w:proofErr w:type="spellStart"/>
      <w:r w:rsidRPr="00476665">
        <w:rPr>
          <w:rFonts w:ascii="Arial" w:hAnsi="Arial" w:cs="Arial"/>
          <w:b/>
          <w:bCs/>
          <w:color w:val="70AD47" w:themeColor="accent6"/>
        </w:rPr>
        <w:t>Predčitateľská</w:t>
      </w:r>
      <w:proofErr w:type="spellEnd"/>
      <w:r w:rsidRPr="00476665">
        <w:rPr>
          <w:rFonts w:ascii="Arial" w:hAnsi="Arial" w:cs="Arial"/>
          <w:b/>
          <w:bCs/>
          <w:color w:val="70AD47" w:themeColor="accent6"/>
        </w:rPr>
        <w:t xml:space="preserve"> a čitateľská gramotnosť </w:t>
      </w:r>
    </w:p>
    <w:p w:rsidR="001C0595" w:rsidRPr="001C0595" w:rsidRDefault="001C0595" w:rsidP="00510C96">
      <w:pPr>
        <w:pStyle w:val="Default"/>
        <w:jc w:val="both"/>
        <w:rPr>
          <w:rFonts w:ascii="Arial" w:hAnsi="Arial" w:cs="Arial"/>
          <w:color w:val="auto"/>
        </w:rPr>
      </w:pPr>
    </w:p>
    <w:p w:rsidR="001C0595" w:rsidRDefault="001C0595" w:rsidP="00510C96">
      <w:pPr>
        <w:pStyle w:val="Default"/>
        <w:spacing w:after="142"/>
        <w:ind w:firstLine="708"/>
        <w:jc w:val="both"/>
        <w:rPr>
          <w:rFonts w:ascii="Arial" w:hAnsi="Arial" w:cs="Arial"/>
          <w:color w:val="auto"/>
        </w:rPr>
      </w:pPr>
      <w:r w:rsidRPr="001C0595">
        <w:rPr>
          <w:rFonts w:ascii="Arial" w:hAnsi="Arial" w:cs="Arial"/>
          <w:color w:val="auto"/>
        </w:rPr>
        <w:t xml:space="preserve">Vytvárať komunikačne a literárne podnetné prostredie, uplatňovať vhodných komunikačné konvencie a podporovať elementárnu znalosť knižných konvencií, podporovať jazykové skúsenosti s písanou kultúrou, iniciovať aktívne počúvanie s porozumením, dekódovať význam z počutého, písaného textu, overovať zapamätávanie a reprodukovanie informácií, uplatňovať špecifické metódy </w:t>
      </w:r>
      <w:proofErr w:type="spellStart"/>
      <w:r w:rsidRPr="001C0595">
        <w:rPr>
          <w:rFonts w:ascii="Arial" w:hAnsi="Arial" w:cs="Arial"/>
          <w:color w:val="auto"/>
        </w:rPr>
        <w:t>predčitateľskej</w:t>
      </w:r>
      <w:proofErr w:type="spellEnd"/>
      <w:r w:rsidRPr="001C0595">
        <w:rPr>
          <w:rFonts w:ascii="Arial" w:hAnsi="Arial" w:cs="Arial"/>
          <w:color w:val="auto"/>
        </w:rPr>
        <w:t xml:space="preserve"> gramotnosti, metódy tvorivej dramatizácie. </w:t>
      </w:r>
    </w:p>
    <w:p w:rsidR="00496D10" w:rsidRDefault="00496D10" w:rsidP="00510C96">
      <w:pPr>
        <w:pStyle w:val="Default"/>
        <w:jc w:val="both"/>
        <w:rPr>
          <w:rFonts w:ascii="Arial" w:hAnsi="Arial" w:cs="Arial"/>
        </w:rPr>
      </w:pPr>
      <w:r>
        <w:rPr>
          <w:rFonts w:ascii="Arial" w:hAnsi="Arial" w:cs="Arial"/>
        </w:rPr>
        <w:t xml:space="preserve">Úloha </w:t>
      </w:r>
      <w:r w:rsidR="00EE5792">
        <w:rPr>
          <w:rFonts w:ascii="Arial" w:hAnsi="Arial" w:cs="Arial"/>
        </w:rPr>
        <w:tab/>
      </w:r>
      <w:r w:rsidR="00EE5792">
        <w:rPr>
          <w:rFonts w:ascii="Arial" w:hAnsi="Arial" w:cs="Arial"/>
        </w:rPr>
        <w:tab/>
      </w:r>
      <w:r w:rsidR="00EE5792">
        <w:rPr>
          <w:rFonts w:ascii="Arial" w:hAnsi="Arial" w:cs="Arial"/>
        </w:rPr>
        <w:tab/>
      </w:r>
      <w:r w:rsidR="00EE5792">
        <w:rPr>
          <w:rFonts w:ascii="Arial" w:hAnsi="Arial" w:cs="Arial"/>
        </w:rPr>
        <w:tab/>
      </w:r>
      <w:r w:rsidR="00EE5792">
        <w:rPr>
          <w:rFonts w:ascii="Arial" w:hAnsi="Arial" w:cs="Arial"/>
        </w:rPr>
        <w:tab/>
      </w:r>
      <w:r w:rsidR="00EE5792">
        <w:rPr>
          <w:rFonts w:ascii="Arial" w:hAnsi="Arial" w:cs="Arial"/>
        </w:rPr>
        <w:tab/>
      </w:r>
      <w:r>
        <w:rPr>
          <w:rFonts w:ascii="Arial" w:hAnsi="Arial" w:cs="Arial"/>
        </w:rPr>
        <w:t>počas celého školského roka</w:t>
      </w:r>
    </w:p>
    <w:p w:rsidR="00496D10" w:rsidRDefault="00496D10"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496D10" w:rsidRPr="001C0595" w:rsidRDefault="00496D10" w:rsidP="00510C96">
      <w:pPr>
        <w:pStyle w:val="Default"/>
        <w:spacing w:after="142"/>
        <w:jc w:val="both"/>
        <w:rPr>
          <w:rFonts w:ascii="Arial" w:hAnsi="Arial" w:cs="Arial"/>
          <w:color w:val="auto"/>
        </w:rPr>
      </w:pPr>
    </w:p>
    <w:p w:rsidR="001C0595" w:rsidRPr="00476665" w:rsidRDefault="001C0595"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496D10" w:rsidRPr="001C0595" w:rsidRDefault="00496D10" w:rsidP="00510C96">
      <w:pPr>
        <w:pStyle w:val="Default"/>
        <w:jc w:val="both"/>
        <w:rPr>
          <w:rFonts w:ascii="Arial" w:hAnsi="Arial" w:cs="Arial"/>
          <w:color w:val="auto"/>
        </w:rPr>
      </w:pPr>
    </w:p>
    <w:p w:rsidR="001C0595" w:rsidRPr="001C0595" w:rsidRDefault="001C0595" w:rsidP="00510C96">
      <w:pPr>
        <w:pStyle w:val="Default"/>
        <w:spacing w:after="145"/>
        <w:jc w:val="both"/>
        <w:rPr>
          <w:rFonts w:ascii="Arial" w:hAnsi="Arial" w:cs="Arial"/>
          <w:color w:val="auto"/>
        </w:rPr>
      </w:pPr>
      <w:r w:rsidRPr="001C0595">
        <w:rPr>
          <w:rFonts w:ascii="Arial" w:hAnsi="Arial" w:cs="Arial"/>
          <w:color w:val="auto"/>
        </w:rPr>
        <w:t xml:space="preserve">1. Zoznam poskytovateľov akreditovaných programov kontinuálneho vzdelávania pre oblasť čitateľskej gramotnosti je zverejnený na http://www.minedu.sk/akreditacie-v-rezorte-skolstva/. </w:t>
      </w:r>
    </w:p>
    <w:p w:rsidR="001C0595" w:rsidRPr="001C0595" w:rsidRDefault="001C0595" w:rsidP="00510C96">
      <w:pPr>
        <w:pStyle w:val="Default"/>
        <w:spacing w:after="145"/>
        <w:jc w:val="both"/>
        <w:rPr>
          <w:rFonts w:ascii="Arial" w:hAnsi="Arial" w:cs="Arial"/>
          <w:color w:val="auto"/>
        </w:rPr>
      </w:pPr>
      <w:r w:rsidRPr="001C0595">
        <w:rPr>
          <w:rFonts w:ascii="Arial" w:hAnsi="Arial" w:cs="Arial"/>
          <w:color w:val="auto"/>
        </w:rPr>
        <w:t xml:space="preserve">2. Metodické materiály pre učiteľov všetkých stupňov škôl sú dostupné na webovom sídle MPC http://www.mpc-edu.sk/publikacie. </w:t>
      </w:r>
    </w:p>
    <w:p w:rsidR="001C0595" w:rsidRPr="001C0595" w:rsidRDefault="001C0595" w:rsidP="00510C96">
      <w:pPr>
        <w:pStyle w:val="Default"/>
        <w:spacing w:after="145"/>
        <w:jc w:val="both"/>
        <w:rPr>
          <w:rFonts w:ascii="Arial" w:hAnsi="Arial" w:cs="Arial"/>
          <w:color w:val="auto"/>
        </w:rPr>
      </w:pPr>
      <w:r w:rsidRPr="001C0595">
        <w:rPr>
          <w:rFonts w:ascii="Arial" w:hAnsi="Arial" w:cs="Arial"/>
          <w:color w:val="auto"/>
        </w:rPr>
        <w:t xml:space="preserve">3. Podporné materiály Centra literatúry pre deti a mládež a podpory čítania sú zverejnené na http://www.bibiana.sk/sk/knizna-kultura. </w:t>
      </w:r>
    </w:p>
    <w:p w:rsidR="001C0595" w:rsidRPr="001C0595" w:rsidRDefault="001C0595" w:rsidP="00510C96">
      <w:pPr>
        <w:pStyle w:val="Default"/>
        <w:spacing w:after="145"/>
        <w:jc w:val="both"/>
        <w:rPr>
          <w:rFonts w:ascii="Arial" w:hAnsi="Arial" w:cs="Arial"/>
          <w:color w:val="auto"/>
        </w:rPr>
      </w:pPr>
      <w:r w:rsidRPr="001C0595">
        <w:rPr>
          <w:rFonts w:ascii="Arial" w:hAnsi="Arial" w:cs="Arial"/>
          <w:color w:val="auto"/>
        </w:rPr>
        <w:t xml:space="preserve">4. Metodické centrum </w:t>
      </w:r>
      <w:proofErr w:type="spellStart"/>
      <w:r w:rsidRPr="001C0595">
        <w:rPr>
          <w:rFonts w:ascii="Arial" w:hAnsi="Arial" w:cs="Arial"/>
          <w:color w:val="auto"/>
        </w:rPr>
        <w:t>SPgK</w:t>
      </w:r>
      <w:proofErr w:type="spellEnd"/>
      <w:r w:rsidRPr="001C0595">
        <w:rPr>
          <w:rFonts w:ascii="Arial" w:hAnsi="Arial" w:cs="Arial"/>
          <w:color w:val="auto"/>
        </w:rPr>
        <w:t xml:space="preserve"> pre školské knižnice zverejňuje na svojom webovom sídle www.spgk.sk rozličné informácie a materiály na podporu zvyšovania úrovne čitateľskej gramotnosti a kultúry čítania. </w:t>
      </w:r>
    </w:p>
    <w:p w:rsidR="001C0595" w:rsidRPr="00496D10" w:rsidRDefault="001C0595" w:rsidP="00510C96">
      <w:pPr>
        <w:pStyle w:val="Default"/>
        <w:spacing w:before="240" w:after="240"/>
        <w:jc w:val="both"/>
        <w:rPr>
          <w:rFonts w:ascii="Arial" w:hAnsi="Arial" w:cs="Arial"/>
          <w:color w:val="auto"/>
        </w:rPr>
      </w:pPr>
      <w:r w:rsidRPr="001C0595">
        <w:rPr>
          <w:rFonts w:ascii="Arial" w:hAnsi="Arial" w:cs="Arial"/>
          <w:color w:val="auto"/>
        </w:rPr>
        <w:t>5. Na rozvíjanie čitateľskej gramotnosti je možné využívať uvoľnené úlohy PISA a metodické príručky na www.statpedu.sk v rámci</w:t>
      </w:r>
      <w:r w:rsidR="00496D10">
        <w:rPr>
          <w:rFonts w:ascii="Arial" w:hAnsi="Arial" w:cs="Arial"/>
          <w:color w:val="auto"/>
        </w:rPr>
        <w:t xml:space="preserve"> všetkých predmetov v ZŠ a SŠ. </w:t>
      </w:r>
    </w:p>
    <w:p w:rsidR="001C0595" w:rsidRPr="001C0595" w:rsidRDefault="001C0595" w:rsidP="00510C96">
      <w:pPr>
        <w:pStyle w:val="Default"/>
        <w:jc w:val="both"/>
        <w:rPr>
          <w:rFonts w:ascii="Arial" w:hAnsi="Arial" w:cs="Arial"/>
          <w:color w:val="auto"/>
        </w:rPr>
      </w:pPr>
      <w:r w:rsidRPr="001C0595">
        <w:rPr>
          <w:rFonts w:ascii="Arial" w:hAnsi="Arial" w:cs="Arial"/>
          <w:color w:val="auto"/>
        </w:rPr>
        <w:t xml:space="preserve">6. Osvedčené didaktické a metodické materiály na rozvíjanie čitateľskej gramotnosti sú zverejnené na webovom sídle NÚCEM www.nucem.sk. </w:t>
      </w:r>
    </w:p>
    <w:p w:rsidR="001C0595" w:rsidRPr="001C0595" w:rsidRDefault="001C0595" w:rsidP="00510C96">
      <w:pPr>
        <w:pStyle w:val="Default"/>
        <w:jc w:val="both"/>
        <w:rPr>
          <w:rFonts w:ascii="Arial" w:hAnsi="Arial" w:cs="Arial"/>
          <w:color w:val="auto"/>
        </w:rPr>
      </w:pPr>
    </w:p>
    <w:p w:rsidR="001C0595" w:rsidRPr="00476665" w:rsidRDefault="001C0595"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Ľudské práva </w:t>
      </w:r>
    </w:p>
    <w:p w:rsidR="001C0595" w:rsidRPr="001C0595" w:rsidRDefault="001C0595" w:rsidP="00510C96">
      <w:pPr>
        <w:pStyle w:val="Default"/>
        <w:jc w:val="both"/>
        <w:rPr>
          <w:rFonts w:ascii="Arial" w:hAnsi="Arial" w:cs="Arial"/>
          <w:color w:val="auto"/>
        </w:rPr>
      </w:pPr>
    </w:p>
    <w:p w:rsidR="001C0595" w:rsidRDefault="00E71A9F" w:rsidP="00510C96">
      <w:pPr>
        <w:pStyle w:val="Default"/>
        <w:jc w:val="both"/>
        <w:rPr>
          <w:rFonts w:ascii="Arial" w:hAnsi="Arial" w:cs="Arial"/>
          <w:color w:val="auto"/>
        </w:rPr>
      </w:pPr>
      <w:r>
        <w:rPr>
          <w:rFonts w:ascii="Arial" w:hAnsi="Arial" w:cs="Arial"/>
          <w:color w:val="auto"/>
        </w:rPr>
        <w:t>P</w:t>
      </w:r>
      <w:r w:rsidR="001C0595" w:rsidRPr="001C0595">
        <w:rPr>
          <w:rFonts w:ascii="Arial" w:hAnsi="Arial" w:cs="Arial"/>
          <w:color w:val="auto"/>
        </w:rPr>
        <w:t xml:space="preserve">riority vychádzajú predovšetkým z dokumentu Celoštátna stratégia ochrany a podpory ľudských práv: </w:t>
      </w:r>
    </w:p>
    <w:p w:rsidR="00EE5792" w:rsidRPr="001C0595" w:rsidRDefault="00EE5792" w:rsidP="00510C96">
      <w:pPr>
        <w:pStyle w:val="Default"/>
        <w:jc w:val="both"/>
        <w:rPr>
          <w:rFonts w:ascii="Arial" w:hAnsi="Arial" w:cs="Arial"/>
          <w:color w:val="auto"/>
        </w:rPr>
      </w:pPr>
    </w:p>
    <w:p w:rsidR="001C0595" w:rsidRPr="001C0595" w:rsidRDefault="00581CB8" w:rsidP="00510C96">
      <w:pPr>
        <w:pStyle w:val="Default"/>
        <w:spacing w:after="142"/>
        <w:ind w:firstLine="708"/>
        <w:jc w:val="both"/>
        <w:rPr>
          <w:rFonts w:ascii="Arial" w:hAnsi="Arial" w:cs="Arial"/>
          <w:color w:val="auto"/>
        </w:rPr>
      </w:pPr>
      <w:r>
        <w:rPr>
          <w:rFonts w:ascii="Arial" w:hAnsi="Arial" w:cs="Arial"/>
          <w:color w:val="auto"/>
        </w:rPr>
        <w:t>D</w:t>
      </w:r>
      <w:r w:rsidR="001C0595" w:rsidRPr="001C0595">
        <w:rPr>
          <w:rFonts w:ascii="Arial" w:hAnsi="Arial" w:cs="Arial"/>
          <w:color w:val="auto"/>
        </w:rPr>
        <w:t xml:space="preserve">efinovať v ŠkVP a následne uplatňovať stratégie na rozvoj kritického myslenia vo vzťahu k demokratickému občianstvu a k ľudským právam, vrátane ich sledovania a vyhodnocovania, </w:t>
      </w:r>
    </w:p>
    <w:p w:rsidR="001C0595" w:rsidRPr="001C0595" w:rsidRDefault="00581CB8" w:rsidP="00510C96">
      <w:pPr>
        <w:pStyle w:val="Default"/>
        <w:spacing w:after="142"/>
        <w:ind w:firstLine="708"/>
        <w:jc w:val="both"/>
        <w:rPr>
          <w:rFonts w:ascii="Arial" w:hAnsi="Arial" w:cs="Arial"/>
          <w:color w:val="auto"/>
        </w:rPr>
      </w:pPr>
      <w:r>
        <w:rPr>
          <w:rFonts w:ascii="Arial" w:hAnsi="Arial" w:cs="Arial"/>
          <w:color w:val="auto"/>
        </w:rPr>
        <w:t>I</w:t>
      </w:r>
      <w:r w:rsidR="001C0595" w:rsidRPr="001C0595">
        <w:rPr>
          <w:rFonts w:ascii="Arial" w:hAnsi="Arial" w:cs="Arial"/>
          <w:color w:val="auto"/>
        </w:rPr>
        <w:t xml:space="preserve">mplementovať do učebných osnov vyučovaných predmetov témy súvisiace s demokratickým občianstvom a ľudskými právami, </w:t>
      </w:r>
    </w:p>
    <w:p w:rsidR="00581CB8" w:rsidRPr="00581CB8" w:rsidRDefault="00581CB8" w:rsidP="00510C96">
      <w:pPr>
        <w:pStyle w:val="Default"/>
        <w:jc w:val="both"/>
        <w:rPr>
          <w:rFonts w:ascii="Arial" w:hAnsi="Arial" w:cs="Arial"/>
        </w:rPr>
      </w:pPr>
    </w:p>
    <w:p w:rsidR="00581CB8" w:rsidRPr="00581CB8" w:rsidRDefault="00581CB8" w:rsidP="00510C96">
      <w:pPr>
        <w:pStyle w:val="Default"/>
        <w:spacing w:after="142"/>
        <w:ind w:firstLine="708"/>
        <w:jc w:val="both"/>
        <w:rPr>
          <w:rFonts w:ascii="Arial" w:hAnsi="Arial" w:cs="Arial"/>
        </w:rPr>
      </w:pPr>
      <w:r>
        <w:rPr>
          <w:rFonts w:ascii="Arial" w:hAnsi="Arial" w:cs="Arial"/>
        </w:rPr>
        <w:t>V</w:t>
      </w:r>
      <w:r w:rsidRPr="00581CB8">
        <w:rPr>
          <w:rFonts w:ascii="Arial" w:hAnsi="Arial" w:cs="Arial"/>
        </w:rPr>
        <w:t xml:space="preserve">ýchovu k ľudským právam v triede a škole usmerňovať tak, aby sa stala integrálnou súčasťou celoživotného procesu podpory a ochrany ľudských práv, aby podporila hodnotu človeka ako ľudského jedinca a rozvoj medziľudských vzťahov v demokratickej spoločnosti, </w:t>
      </w:r>
    </w:p>
    <w:p w:rsidR="00581CB8" w:rsidRPr="00581CB8" w:rsidRDefault="00581CB8" w:rsidP="00510C96">
      <w:pPr>
        <w:pStyle w:val="Default"/>
        <w:spacing w:after="142"/>
        <w:ind w:firstLine="708"/>
        <w:jc w:val="both"/>
        <w:rPr>
          <w:rFonts w:ascii="Arial" w:hAnsi="Arial" w:cs="Arial"/>
        </w:rPr>
      </w:pPr>
      <w:r>
        <w:rPr>
          <w:rFonts w:ascii="Arial" w:hAnsi="Arial" w:cs="Arial"/>
        </w:rPr>
        <w:t>V</w:t>
      </w:r>
      <w:r w:rsidRPr="00581CB8">
        <w:rPr>
          <w:rFonts w:ascii="Arial" w:hAnsi="Arial" w:cs="Arial"/>
        </w:rPr>
        <w:t xml:space="preserve">zhľadom na potrebu plánovania procesu výchovy k ľudským právam ich ochranu a implementáciu zabezpečiť efektívnou spoluprácou školy, zákonných zástupcov, mimovládnych organizácií a miestnej komunity, </w:t>
      </w:r>
    </w:p>
    <w:p w:rsidR="00581CB8" w:rsidRPr="00581CB8" w:rsidRDefault="00581CB8" w:rsidP="00510C96">
      <w:pPr>
        <w:pStyle w:val="Default"/>
        <w:spacing w:after="142"/>
        <w:ind w:firstLine="708"/>
        <w:jc w:val="both"/>
        <w:rPr>
          <w:rFonts w:ascii="Arial" w:hAnsi="Arial" w:cs="Arial"/>
        </w:rPr>
      </w:pPr>
      <w:r>
        <w:rPr>
          <w:rFonts w:ascii="Arial" w:hAnsi="Arial" w:cs="Arial"/>
        </w:rPr>
        <w:t xml:space="preserve">Zapájať </w:t>
      </w:r>
      <w:r w:rsidRPr="00581CB8">
        <w:rPr>
          <w:rFonts w:ascii="Arial" w:hAnsi="Arial" w:cs="Arial"/>
        </w:rPr>
        <w:t xml:space="preserve">žiakov do aktivít v oblasti výchovy k ľudským právam organizovaním besied, súťaží, stretnutí, tematických výstav, návštev divadelných predstavení s tematikou ľudských práv, </w:t>
      </w:r>
    </w:p>
    <w:p w:rsidR="00581CB8" w:rsidRPr="00581CB8" w:rsidRDefault="00581CB8" w:rsidP="00510C96">
      <w:pPr>
        <w:pStyle w:val="Default"/>
        <w:spacing w:after="142"/>
        <w:ind w:firstLine="708"/>
        <w:jc w:val="both"/>
        <w:rPr>
          <w:rFonts w:ascii="Arial" w:hAnsi="Arial" w:cs="Arial"/>
        </w:rPr>
      </w:pPr>
      <w:r>
        <w:rPr>
          <w:rFonts w:ascii="Arial" w:hAnsi="Arial" w:cs="Arial"/>
        </w:rPr>
        <w:t>P</w:t>
      </w:r>
      <w:r w:rsidRPr="00581CB8">
        <w:rPr>
          <w:rFonts w:ascii="Arial" w:hAnsi="Arial" w:cs="Arial"/>
        </w:rPr>
        <w:t xml:space="preserve">odporovať účasť pedagogických a odborných zamestnancov na vzdelávaní so zameraním na demokratické občianstvo a ľudské práva v záujme dosahovania </w:t>
      </w:r>
      <w:proofErr w:type="spellStart"/>
      <w:r w:rsidRPr="00581CB8">
        <w:rPr>
          <w:rFonts w:ascii="Arial" w:hAnsi="Arial" w:cs="Arial"/>
        </w:rPr>
        <w:t>multietnických</w:t>
      </w:r>
      <w:proofErr w:type="spellEnd"/>
      <w:r w:rsidRPr="00581CB8">
        <w:rPr>
          <w:rFonts w:ascii="Arial" w:hAnsi="Arial" w:cs="Arial"/>
        </w:rPr>
        <w:t xml:space="preserve"> a multikultúrnych kompetencií učiteľov, </w:t>
      </w:r>
    </w:p>
    <w:p w:rsidR="00581CB8" w:rsidRPr="00581CB8" w:rsidRDefault="00581CB8" w:rsidP="00510C96">
      <w:pPr>
        <w:pStyle w:val="Default"/>
        <w:spacing w:after="142"/>
        <w:ind w:firstLine="708"/>
        <w:jc w:val="both"/>
        <w:rPr>
          <w:rFonts w:ascii="Arial" w:hAnsi="Arial" w:cs="Arial"/>
        </w:rPr>
      </w:pPr>
      <w:r>
        <w:rPr>
          <w:rFonts w:ascii="Arial" w:hAnsi="Arial" w:cs="Arial"/>
        </w:rPr>
        <w:lastRenderedPageBreak/>
        <w:t>V</w:t>
      </w:r>
      <w:r w:rsidRPr="00581CB8">
        <w:rPr>
          <w:rFonts w:ascii="Arial" w:hAnsi="Arial" w:cs="Arial"/>
        </w:rPr>
        <w:t xml:space="preserve">ytvárať priaznivé multikultúrne prostredie v školách (prostredníctvom chápajúceho a kritického spôsobu štúdia jednotlivých </w:t>
      </w:r>
      <w:r>
        <w:rPr>
          <w:rFonts w:ascii="Arial" w:hAnsi="Arial" w:cs="Arial"/>
        </w:rPr>
        <w:t xml:space="preserve">kultúr napomôcť </w:t>
      </w:r>
      <w:r w:rsidRPr="00581CB8">
        <w:rPr>
          <w:rFonts w:ascii="Arial" w:hAnsi="Arial" w:cs="Arial"/>
        </w:rPr>
        <w:t xml:space="preserve">žiakom porozumieť iným kultúram), </w:t>
      </w:r>
    </w:p>
    <w:p w:rsidR="00581CB8" w:rsidRPr="00581CB8" w:rsidRDefault="00581CB8" w:rsidP="00510C96">
      <w:pPr>
        <w:pStyle w:val="Default"/>
        <w:ind w:firstLine="708"/>
        <w:jc w:val="both"/>
        <w:rPr>
          <w:rFonts w:ascii="Arial" w:hAnsi="Arial" w:cs="Arial"/>
        </w:rPr>
      </w:pPr>
      <w:r>
        <w:rPr>
          <w:rFonts w:ascii="Arial" w:hAnsi="Arial" w:cs="Arial"/>
        </w:rPr>
        <w:t>V</w:t>
      </w:r>
      <w:r w:rsidRPr="00581CB8">
        <w:rPr>
          <w:rFonts w:ascii="Arial" w:hAnsi="Arial" w:cs="Arial"/>
        </w:rPr>
        <w:t xml:space="preserve">ytvárať žiakom v rámci výchovno-vzdelávacieho procesu situácie na trénovanie nadobudnutých poznatkov o demokratickom občianstve, ľudskej dôstojnosti, rovnosti a slobode počas celého ich štúdia. </w:t>
      </w:r>
    </w:p>
    <w:p w:rsidR="00581CB8" w:rsidRDefault="00581CB8" w:rsidP="00510C96">
      <w:pPr>
        <w:pStyle w:val="Default"/>
        <w:jc w:val="both"/>
        <w:rPr>
          <w:rFonts w:ascii="Arial" w:hAnsi="Arial" w:cs="Arial"/>
        </w:rPr>
      </w:pPr>
    </w:p>
    <w:p w:rsidR="00581CB8" w:rsidRDefault="00581CB8" w:rsidP="00510C96">
      <w:pPr>
        <w:pStyle w:val="Default"/>
        <w:jc w:val="both"/>
        <w:rPr>
          <w:rFonts w:ascii="Arial" w:hAnsi="Arial" w:cs="Arial"/>
        </w:rPr>
      </w:pPr>
      <w:r>
        <w:rPr>
          <w:rFonts w:ascii="Arial" w:hAnsi="Arial" w:cs="Arial"/>
        </w:rPr>
        <w:t>Úloha počas celého školského roka</w:t>
      </w:r>
    </w:p>
    <w:p w:rsidR="00581CB8" w:rsidRDefault="00581CB8"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581CB8" w:rsidRDefault="00581CB8" w:rsidP="00510C96">
      <w:pPr>
        <w:pStyle w:val="Default"/>
        <w:jc w:val="both"/>
        <w:rPr>
          <w:rFonts w:ascii="Arial" w:hAnsi="Arial" w:cs="Arial"/>
        </w:rPr>
      </w:pPr>
    </w:p>
    <w:p w:rsidR="00581CB8" w:rsidRPr="00476665" w:rsidRDefault="00581CB8"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581CB8" w:rsidRPr="00581CB8" w:rsidRDefault="00581CB8" w:rsidP="00510C96">
      <w:pPr>
        <w:pStyle w:val="Default"/>
        <w:jc w:val="both"/>
        <w:rPr>
          <w:rFonts w:ascii="Arial" w:hAnsi="Arial" w:cs="Arial"/>
        </w:rPr>
      </w:pPr>
    </w:p>
    <w:p w:rsidR="00581CB8" w:rsidRPr="00581CB8" w:rsidRDefault="00581CB8" w:rsidP="00510C96">
      <w:pPr>
        <w:pStyle w:val="Default"/>
        <w:spacing w:after="142"/>
        <w:jc w:val="both"/>
        <w:rPr>
          <w:rFonts w:ascii="Arial" w:hAnsi="Arial" w:cs="Arial"/>
        </w:rPr>
      </w:pPr>
      <w:r w:rsidRPr="00581CB8">
        <w:rPr>
          <w:rFonts w:ascii="Arial" w:hAnsi="Arial" w:cs="Arial"/>
        </w:rPr>
        <w:t xml:space="preserve">1. Výsledky dlhodobého celoslovenského monitoringu vzdelávania a dodržiavania ľudských práv a práv dieťaťa v školskom a rodinnom prostredí: http://www.cvtisr.sk/cvti-sr-vedecka-kniznica/informacie-o-skolstve/vyskumy-a-prevencia/vyskum-v-oblasti-prevencie.html?page_id=10278). </w:t>
      </w:r>
    </w:p>
    <w:p w:rsidR="00581CB8" w:rsidRPr="00581CB8" w:rsidRDefault="00581CB8" w:rsidP="00510C96">
      <w:pPr>
        <w:pStyle w:val="Default"/>
        <w:spacing w:after="142"/>
        <w:jc w:val="both"/>
        <w:rPr>
          <w:rFonts w:ascii="Arial" w:hAnsi="Arial" w:cs="Arial"/>
        </w:rPr>
      </w:pPr>
      <w:r w:rsidRPr="00581CB8">
        <w:rPr>
          <w:rFonts w:ascii="Arial" w:hAnsi="Arial" w:cs="Arial"/>
        </w:rPr>
        <w:t xml:space="preserve">2. Analýza súčasného stavu výchovy a vzdelávania k ľudským právam v regionálnom školstve spracovaná na základe výsledkov monitorovania a hodnotenia ľudských práv. http://www.minedu.sk/detske-a-ludske-prava/. </w:t>
      </w:r>
    </w:p>
    <w:p w:rsidR="00581CB8" w:rsidRPr="00581CB8" w:rsidRDefault="00581CB8" w:rsidP="00510C96">
      <w:pPr>
        <w:pStyle w:val="Default"/>
        <w:spacing w:after="142"/>
        <w:jc w:val="both"/>
        <w:rPr>
          <w:rFonts w:ascii="Arial" w:hAnsi="Arial" w:cs="Arial"/>
        </w:rPr>
      </w:pPr>
      <w:r w:rsidRPr="00581CB8">
        <w:rPr>
          <w:rFonts w:ascii="Arial" w:hAnsi="Arial" w:cs="Arial"/>
        </w:rPr>
        <w:t xml:space="preserve">3. IUVENTA organizuje aj pre pedagógov workshopy zamerané na využívanie metodických príručiek Rady Európy v oblasti ľudských práv: KOMPAS (pre žiakov od 14 r.), KOMPASITO (pre žiakov od 6 do 13 r.), a BOOKMARKS. </w:t>
      </w:r>
    </w:p>
    <w:p w:rsidR="00581CB8" w:rsidRPr="00581CB8" w:rsidRDefault="00581CB8" w:rsidP="00510C96">
      <w:pPr>
        <w:pStyle w:val="Default"/>
        <w:jc w:val="both"/>
        <w:rPr>
          <w:rFonts w:ascii="Arial" w:hAnsi="Arial" w:cs="Arial"/>
        </w:rPr>
      </w:pPr>
      <w:r w:rsidRPr="00581CB8">
        <w:rPr>
          <w:rFonts w:ascii="Arial" w:hAnsi="Arial" w:cs="Arial"/>
        </w:rPr>
        <w:t xml:space="preserve">4. Pre žiakov vyšších ročníkov ZŠ a žiakov SŠ organizuje IUVENTA projekt pod názvom ŽIVÁ KNIŽNICA na búranie predsudkov a stereotypov. IUVENTA poskytuje pedagógom aj vzdelávanie o tejto metóde. Okrem toho vydala novú publikáciu, ktorá s metódou Živej knižnice súvisí: </w:t>
      </w:r>
      <w:proofErr w:type="spellStart"/>
      <w:r w:rsidRPr="00581CB8">
        <w:rPr>
          <w:rFonts w:ascii="Arial" w:hAnsi="Arial" w:cs="Arial"/>
        </w:rPr>
        <w:t>Storytelling</w:t>
      </w:r>
      <w:proofErr w:type="spellEnd"/>
      <w:r w:rsidRPr="00581CB8">
        <w:rPr>
          <w:rFonts w:ascii="Arial" w:hAnsi="Arial" w:cs="Arial"/>
        </w:rPr>
        <w:t xml:space="preserve"> v práci s mládežou. </w:t>
      </w:r>
    </w:p>
    <w:p w:rsidR="00581CB8" w:rsidRPr="00581CB8" w:rsidRDefault="00581CB8" w:rsidP="00510C96">
      <w:pPr>
        <w:pStyle w:val="Default"/>
        <w:jc w:val="both"/>
        <w:rPr>
          <w:rFonts w:ascii="Arial" w:hAnsi="Arial" w:cs="Arial"/>
        </w:rPr>
      </w:pP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5. Informácie o inštitúciách a mimovládnych neziskových organizáciách pôsobiacich v oblasti ochrany ľudských práv a o možnosti vykonávať dobrovoľnícku činnosť v lokalite školy, komunite, regióne získate na www.icm.sk. </w:t>
      </w: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6. Program Školy, ktoré menia svet www.ipao.sk. </w:t>
      </w: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7. Projekt Štruktúrovaného dialógu s mladými ľuďmi www.strukturovanydialog.sk. </w:t>
      </w: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8. Projekt Kam vedie nacionalizmus a extrémizmus? – prevencia </w:t>
      </w:r>
      <w:proofErr w:type="spellStart"/>
      <w:r w:rsidRPr="00581CB8">
        <w:rPr>
          <w:rFonts w:ascii="Arial" w:hAnsi="Arial" w:cs="Arial"/>
          <w:color w:val="auto"/>
        </w:rPr>
        <w:t>radikalizácie</w:t>
      </w:r>
      <w:proofErr w:type="spellEnd"/>
      <w:r w:rsidRPr="00581CB8">
        <w:rPr>
          <w:rFonts w:ascii="Arial" w:hAnsi="Arial" w:cs="Arial"/>
          <w:color w:val="auto"/>
        </w:rPr>
        <w:t xml:space="preserve"> mládeže na podklade študijnej cesty na Balkán a putovnej výstavy k téme vojen v bývalej Juhoslávii: https://cep.sk/kam-vedie-nacionalizmus-a-extremizmus/. </w:t>
      </w: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9. Metodická príručku pre vyučovanie ľudských práv v odbornom vzdelávaní a príprave (pre humanitne orientované odbory SOŠ). </w:t>
      </w: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10. Metodické materiály najmä pre etickú a občiansku výchovu na stránkach www.statpedu.sk/sk/metodicky-portal/metodicke-podnety/. </w:t>
      </w:r>
    </w:p>
    <w:p w:rsidR="00581CB8" w:rsidRPr="00581CB8" w:rsidRDefault="00581CB8" w:rsidP="00510C96">
      <w:pPr>
        <w:pStyle w:val="Default"/>
        <w:jc w:val="both"/>
        <w:rPr>
          <w:rFonts w:ascii="Arial" w:hAnsi="Arial" w:cs="Arial"/>
          <w:color w:val="auto"/>
        </w:rPr>
      </w:pPr>
      <w:r w:rsidRPr="00581CB8">
        <w:rPr>
          <w:rFonts w:ascii="Arial" w:hAnsi="Arial" w:cs="Arial"/>
          <w:color w:val="auto"/>
        </w:rPr>
        <w:t xml:space="preserve">11. Materiály súvisiace s možnosťami využitia múzea holokaustu v Seredi: https://www.statpedu.sk/sk/metodicky-portal/metodicke-podnety/metodicke-odporucania-spu-k-vyucbe-temy-holokaust.html; https://www.statpedu.sk/sk/metodicky-portal/metodicke-podnety/nova-web-stranka-3.html, virtuálna prehliadka: https://muzeum.new.prevenciakriminality.sk). </w:t>
      </w:r>
    </w:p>
    <w:p w:rsidR="00581CB8" w:rsidRPr="00581CB8" w:rsidRDefault="00581CB8" w:rsidP="00510C96">
      <w:pPr>
        <w:pStyle w:val="Default"/>
        <w:jc w:val="both"/>
        <w:rPr>
          <w:rFonts w:ascii="Arial" w:hAnsi="Arial" w:cs="Arial"/>
          <w:color w:val="auto"/>
        </w:rPr>
      </w:pPr>
    </w:p>
    <w:p w:rsidR="00581CB8" w:rsidRPr="00476665" w:rsidRDefault="00581CB8" w:rsidP="00510C96">
      <w:pPr>
        <w:pStyle w:val="Default"/>
        <w:jc w:val="both"/>
        <w:rPr>
          <w:rFonts w:ascii="Arial" w:hAnsi="Arial" w:cs="Arial"/>
          <w:color w:val="70AD47" w:themeColor="accent6"/>
        </w:rPr>
      </w:pPr>
      <w:r w:rsidRPr="00476665">
        <w:rPr>
          <w:rFonts w:ascii="Arial" w:hAnsi="Arial" w:cs="Arial"/>
          <w:b/>
          <w:bCs/>
          <w:color w:val="70AD47" w:themeColor="accent6"/>
        </w:rPr>
        <w:lastRenderedPageBreak/>
        <w:t xml:space="preserve">Globálne vzdelávanie a environmentálna výchova </w:t>
      </w:r>
    </w:p>
    <w:p w:rsidR="00581CB8" w:rsidRPr="00581CB8" w:rsidRDefault="00581CB8" w:rsidP="00510C96">
      <w:pPr>
        <w:pStyle w:val="Default"/>
        <w:jc w:val="both"/>
        <w:rPr>
          <w:rFonts w:ascii="Arial" w:hAnsi="Arial" w:cs="Arial"/>
          <w:color w:val="auto"/>
        </w:rPr>
      </w:pPr>
    </w:p>
    <w:p w:rsidR="00581CB8" w:rsidRPr="00476665" w:rsidRDefault="00581CB8"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581CB8" w:rsidRPr="00476665" w:rsidRDefault="00581CB8" w:rsidP="00510C96">
      <w:pPr>
        <w:pStyle w:val="Default"/>
        <w:jc w:val="both"/>
        <w:rPr>
          <w:rFonts w:ascii="Arial" w:hAnsi="Arial" w:cs="Arial"/>
          <w:color w:val="70AD47" w:themeColor="accent6"/>
        </w:rPr>
      </w:pP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1. Informácie a podporné materiály (</w:t>
      </w:r>
      <w:proofErr w:type="spellStart"/>
      <w:r w:rsidRPr="00581CB8">
        <w:rPr>
          <w:rFonts w:ascii="Arial" w:hAnsi="Arial" w:cs="Arial"/>
          <w:color w:val="auto"/>
        </w:rPr>
        <w:t>videometodiky</w:t>
      </w:r>
      <w:proofErr w:type="spellEnd"/>
      <w:r w:rsidRPr="00581CB8">
        <w:rPr>
          <w:rFonts w:ascii="Arial" w:hAnsi="Arial" w:cs="Arial"/>
          <w:color w:val="auto"/>
        </w:rPr>
        <w:t xml:space="preserve"> a publikácie): https://www.iuventa.sk/sk/sub/projektpraktik/Metodicky-portal.alej alebo www.globalnevzdelavanie.sk, </w:t>
      </w: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2. metodické usmernenie k zavádzaniu prierezovej témy environmentálna výchova do ŠkVP: http://www.statpedu.sk/sk/svp/zavadzanie-isvp-ms-zs-gym/zakladna-sola/prierezove-temy/, http://www.statpedu.sk/sk/svp/zavadzanie-isvp-ms-zs-gym/gymnazia/prierezove-temy, </w:t>
      </w:r>
    </w:p>
    <w:p w:rsidR="00581CB8" w:rsidRPr="00581CB8" w:rsidRDefault="00581CB8" w:rsidP="00510C96">
      <w:pPr>
        <w:pStyle w:val="Default"/>
        <w:spacing w:after="142"/>
        <w:jc w:val="both"/>
        <w:rPr>
          <w:rFonts w:ascii="Arial" w:hAnsi="Arial" w:cs="Arial"/>
          <w:color w:val="auto"/>
        </w:rPr>
      </w:pPr>
      <w:r w:rsidRPr="00581CB8">
        <w:rPr>
          <w:rFonts w:ascii="Arial" w:hAnsi="Arial" w:cs="Arial"/>
          <w:color w:val="auto"/>
        </w:rPr>
        <w:t xml:space="preserve">3. metodické modely plnenia niektorých cieľov environmentálnej výchovy http://www.statpedu.sk/sk/metodicky-portal/metodicke-podnety/environmentalna-vychova-metodicke-modely.html, </w:t>
      </w:r>
    </w:p>
    <w:p w:rsidR="00581CB8" w:rsidRPr="00581CB8" w:rsidRDefault="00581CB8" w:rsidP="00510C96">
      <w:pPr>
        <w:pStyle w:val="Default"/>
        <w:spacing w:after="142"/>
        <w:jc w:val="both"/>
        <w:rPr>
          <w:rFonts w:ascii="Arial" w:hAnsi="Arial" w:cs="Arial"/>
          <w:color w:val="auto"/>
        </w:rPr>
      </w:pPr>
      <w:r>
        <w:rPr>
          <w:rFonts w:ascii="Arial" w:hAnsi="Arial" w:cs="Arial"/>
          <w:color w:val="auto"/>
        </w:rPr>
        <w:t>4</w:t>
      </w:r>
      <w:r w:rsidRPr="00581CB8">
        <w:rPr>
          <w:rFonts w:ascii="Arial" w:hAnsi="Arial" w:cs="Arial"/>
          <w:color w:val="auto"/>
        </w:rPr>
        <w:t xml:space="preserve">. programy Nadácie pre environmentálnu výchovu sú na www.fee.global, </w:t>
      </w:r>
    </w:p>
    <w:p w:rsidR="00581CB8" w:rsidRPr="00581CB8" w:rsidRDefault="00581CB8" w:rsidP="00510C96">
      <w:pPr>
        <w:pStyle w:val="Default"/>
        <w:spacing w:after="142"/>
        <w:jc w:val="both"/>
        <w:rPr>
          <w:rFonts w:ascii="Arial" w:hAnsi="Arial" w:cs="Arial"/>
          <w:color w:val="auto"/>
        </w:rPr>
      </w:pPr>
      <w:r>
        <w:rPr>
          <w:rFonts w:ascii="Arial" w:hAnsi="Arial" w:cs="Arial"/>
          <w:color w:val="auto"/>
        </w:rPr>
        <w:t>5</w:t>
      </w:r>
      <w:r w:rsidRPr="00581CB8">
        <w:rPr>
          <w:rFonts w:ascii="Arial" w:hAnsi="Arial" w:cs="Arial"/>
          <w:color w:val="auto"/>
        </w:rPr>
        <w:t xml:space="preserve">. </w:t>
      </w:r>
      <w:proofErr w:type="spellStart"/>
      <w:r w:rsidRPr="00581CB8">
        <w:rPr>
          <w:rFonts w:ascii="Arial" w:hAnsi="Arial" w:cs="Arial"/>
          <w:color w:val="auto"/>
        </w:rPr>
        <w:t>EcoSchools</w:t>
      </w:r>
      <w:proofErr w:type="spellEnd"/>
      <w:r w:rsidRPr="00581CB8">
        <w:rPr>
          <w:rFonts w:ascii="Arial" w:hAnsi="Arial" w:cs="Arial"/>
          <w:color w:val="auto"/>
        </w:rPr>
        <w:t xml:space="preserve">/Zelená škola www.zelenaskola.sk, </w:t>
      </w:r>
    </w:p>
    <w:p w:rsidR="00581CB8" w:rsidRPr="00581CB8" w:rsidRDefault="00581CB8" w:rsidP="00510C96">
      <w:pPr>
        <w:pStyle w:val="Default"/>
        <w:spacing w:after="142"/>
        <w:jc w:val="both"/>
        <w:rPr>
          <w:rFonts w:ascii="Arial" w:hAnsi="Arial" w:cs="Arial"/>
          <w:color w:val="auto"/>
        </w:rPr>
      </w:pPr>
      <w:r>
        <w:rPr>
          <w:rFonts w:ascii="Arial" w:hAnsi="Arial" w:cs="Arial"/>
          <w:color w:val="auto"/>
        </w:rPr>
        <w:t>6</w:t>
      </w:r>
      <w:r w:rsidRPr="00581CB8">
        <w:rPr>
          <w:rFonts w:ascii="Arial" w:hAnsi="Arial" w:cs="Arial"/>
          <w:color w:val="auto"/>
        </w:rPr>
        <w:t xml:space="preserve">. Mladí reportéri pre životné prostredie sú na www.mladireporteri.sk, </w:t>
      </w:r>
    </w:p>
    <w:p w:rsidR="00581CB8" w:rsidRPr="00581CB8" w:rsidRDefault="00581CB8" w:rsidP="00510C96">
      <w:pPr>
        <w:pStyle w:val="Default"/>
        <w:spacing w:after="142"/>
        <w:jc w:val="both"/>
        <w:rPr>
          <w:rFonts w:ascii="Arial" w:hAnsi="Arial" w:cs="Arial"/>
          <w:color w:val="auto"/>
        </w:rPr>
      </w:pPr>
      <w:r>
        <w:rPr>
          <w:rFonts w:ascii="Arial" w:hAnsi="Arial" w:cs="Arial"/>
          <w:color w:val="auto"/>
        </w:rPr>
        <w:t>7</w:t>
      </w:r>
      <w:r w:rsidRPr="00581CB8">
        <w:rPr>
          <w:rFonts w:ascii="Arial" w:hAnsi="Arial" w:cs="Arial"/>
          <w:color w:val="auto"/>
        </w:rPr>
        <w:t xml:space="preserve">. Zelený vzdelávací fond www.zelenyvzdelavacifond.sk, </w:t>
      </w:r>
    </w:p>
    <w:p w:rsidR="00581CB8" w:rsidRPr="00DF3277" w:rsidRDefault="00581CB8" w:rsidP="00510C96">
      <w:pPr>
        <w:pStyle w:val="Default"/>
        <w:spacing w:after="240"/>
        <w:jc w:val="both"/>
        <w:rPr>
          <w:rFonts w:ascii="Arial" w:hAnsi="Arial" w:cs="Arial"/>
          <w:color w:val="auto"/>
        </w:rPr>
      </w:pPr>
      <w:r>
        <w:rPr>
          <w:rFonts w:ascii="Arial" w:hAnsi="Arial" w:cs="Arial"/>
          <w:color w:val="auto"/>
        </w:rPr>
        <w:t>8</w:t>
      </w:r>
      <w:r w:rsidRPr="00581CB8">
        <w:rPr>
          <w:rFonts w:ascii="Arial" w:hAnsi="Arial" w:cs="Arial"/>
          <w:color w:val="auto"/>
        </w:rPr>
        <w:t>. Štátna ochrana prírody SR http://npmalafatra.sopsr.sk/spr</w:t>
      </w:r>
      <w:r w:rsidR="00DF3277">
        <w:rPr>
          <w:rFonts w:ascii="Arial" w:hAnsi="Arial" w:cs="Arial"/>
          <w:color w:val="auto"/>
        </w:rPr>
        <w:t xml:space="preserve">ava-np/skola-ochrany-prirody/, </w:t>
      </w:r>
    </w:p>
    <w:p w:rsidR="00581CB8" w:rsidRPr="00DF3277" w:rsidRDefault="00DF3277" w:rsidP="00510C96">
      <w:pPr>
        <w:pStyle w:val="Default"/>
        <w:spacing w:after="145"/>
        <w:jc w:val="both"/>
        <w:rPr>
          <w:rFonts w:ascii="Arial" w:hAnsi="Arial" w:cs="Arial"/>
          <w:color w:val="auto"/>
        </w:rPr>
      </w:pPr>
      <w:r>
        <w:rPr>
          <w:rFonts w:ascii="Arial" w:hAnsi="Arial" w:cs="Arial"/>
          <w:color w:val="auto"/>
        </w:rPr>
        <w:t>9</w:t>
      </w:r>
      <w:r w:rsidR="00581CB8" w:rsidRPr="00DF3277">
        <w:rPr>
          <w:rFonts w:ascii="Arial" w:hAnsi="Arial" w:cs="Arial"/>
          <w:color w:val="auto"/>
        </w:rPr>
        <w:t xml:space="preserve">. Slovenské múzeum ochrany prírody a jaskyniarstva v Liptovskom Mikuláši http://www.smopaj.sk/sk/environmentalne-programy, </w:t>
      </w:r>
    </w:p>
    <w:p w:rsidR="00581CB8" w:rsidRPr="00DF3277" w:rsidRDefault="00581CB8" w:rsidP="00510C96">
      <w:pPr>
        <w:pStyle w:val="Default"/>
        <w:spacing w:after="145"/>
        <w:jc w:val="both"/>
        <w:rPr>
          <w:rFonts w:ascii="Arial" w:hAnsi="Arial" w:cs="Arial"/>
          <w:color w:val="auto"/>
        </w:rPr>
      </w:pPr>
      <w:r w:rsidRPr="00DF3277">
        <w:rPr>
          <w:rFonts w:ascii="Arial" w:hAnsi="Arial" w:cs="Arial"/>
          <w:color w:val="auto"/>
        </w:rPr>
        <w:t>1</w:t>
      </w:r>
      <w:r w:rsidR="00DF3277">
        <w:rPr>
          <w:rFonts w:ascii="Arial" w:hAnsi="Arial" w:cs="Arial"/>
          <w:color w:val="auto"/>
        </w:rPr>
        <w:t>0</w:t>
      </w:r>
      <w:r w:rsidRPr="00DF3277">
        <w:rPr>
          <w:rFonts w:ascii="Arial" w:hAnsi="Arial" w:cs="Arial"/>
          <w:color w:val="auto"/>
        </w:rPr>
        <w:t xml:space="preserve">. Slovenské banské múzeum v Banskej Štiavnici https://www.muzeumbs.sk/sk/programy-pre-skoly, </w:t>
      </w:r>
    </w:p>
    <w:p w:rsidR="00581CB8" w:rsidRPr="00DF3277" w:rsidRDefault="00581CB8" w:rsidP="00510C96">
      <w:pPr>
        <w:pStyle w:val="Default"/>
        <w:spacing w:after="145"/>
        <w:jc w:val="both"/>
        <w:rPr>
          <w:rFonts w:ascii="Arial" w:hAnsi="Arial" w:cs="Arial"/>
          <w:color w:val="auto"/>
        </w:rPr>
      </w:pPr>
      <w:r w:rsidRPr="00DF3277">
        <w:rPr>
          <w:rFonts w:ascii="Arial" w:hAnsi="Arial" w:cs="Arial"/>
          <w:color w:val="auto"/>
        </w:rPr>
        <w:t>1</w:t>
      </w:r>
      <w:r w:rsidR="00DF3277">
        <w:rPr>
          <w:rFonts w:ascii="Arial" w:hAnsi="Arial" w:cs="Arial"/>
          <w:color w:val="auto"/>
        </w:rPr>
        <w:t>1</w:t>
      </w:r>
      <w:r w:rsidRPr="00DF3277">
        <w:rPr>
          <w:rFonts w:ascii="Arial" w:hAnsi="Arial" w:cs="Arial"/>
          <w:color w:val="auto"/>
        </w:rPr>
        <w:t xml:space="preserve">. Národná ZOO http://zoobojnice.sk/zooskola/, </w:t>
      </w:r>
    </w:p>
    <w:p w:rsidR="00581CB8" w:rsidRPr="00DF3277" w:rsidRDefault="00DF3277" w:rsidP="00510C96">
      <w:pPr>
        <w:pStyle w:val="Default"/>
        <w:spacing w:after="145"/>
        <w:jc w:val="both"/>
        <w:rPr>
          <w:rFonts w:ascii="Arial" w:hAnsi="Arial" w:cs="Arial"/>
          <w:color w:val="auto"/>
        </w:rPr>
      </w:pPr>
      <w:r>
        <w:rPr>
          <w:rFonts w:ascii="Arial" w:hAnsi="Arial" w:cs="Arial"/>
          <w:color w:val="auto"/>
        </w:rPr>
        <w:t>12</w:t>
      </w:r>
      <w:r w:rsidR="00581CB8" w:rsidRPr="00DF3277">
        <w:rPr>
          <w:rFonts w:ascii="Arial" w:hAnsi="Arial" w:cs="Arial"/>
          <w:color w:val="auto"/>
        </w:rPr>
        <w:t xml:space="preserve">. Agendy 2030 pre udržateľný rozvoj a participáciu mladých ľudí, ktoré realizuje IUVENTA – Slovenský inštitút mládeže sú dostupné na webových stránkach www.iuventa.sk a https://www.pracasmladezou.sk/index.php/calendar/, </w:t>
      </w:r>
    </w:p>
    <w:p w:rsidR="00581CB8" w:rsidRPr="00DF3277" w:rsidRDefault="00DF3277" w:rsidP="00510C96">
      <w:pPr>
        <w:pStyle w:val="Default"/>
        <w:spacing w:after="145"/>
        <w:jc w:val="both"/>
        <w:rPr>
          <w:rFonts w:ascii="Arial" w:hAnsi="Arial" w:cs="Arial"/>
          <w:color w:val="auto"/>
        </w:rPr>
      </w:pPr>
      <w:r>
        <w:rPr>
          <w:rFonts w:ascii="Arial" w:hAnsi="Arial" w:cs="Arial"/>
          <w:color w:val="auto"/>
        </w:rPr>
        <w:t>13</w:t>
      </w:r>
      <w:r w:rsidR="00581CB8" w:rsidRPr="00DF3277">
        <w:rPr>
          <w:rFonts w:ascii="Arial" w:hAnsi="Arial" w:cs="Arial"/>
          <w:color w:val="auto"/>
        </w:rPr>
        <w:t xml:space="preserve"> Medzinárodná cena vojvodu z </w:t>
      </w:r>
      <w:proofErr w:type="spellStart"/>
      <w:r w:rsidR="00581CB8" w:rsidRPr="00DF3277">
        <w:rPr>
          <w:rFonts w:ascii="Arial" w:hAnsi="Arial" w:cs="Arial"/>
          <w:color w:val="auto"/>
        </w:rPr>
        <w:t>Edinburghu</w:t>
      </w:r>
      <w:proofErr w:type="spellEnd"/>
      <w:r w:rsidR="00581CB8" w:rsidRPr="00DF3277">
        <w:rPr>
          <w:rFonts w:ascii="Arial" w:hAnsi="Arial" w:cs="Arial"/>
          <w:color w:val="auto"/>
        </w:rPr>
        <w:t xml:space="preserve"> týkajúceho sa podpory zapájania žiakov do dobrovoľníckych aktivít a výchovy k ich záujmu o svoje okolie a svet sú na www.dofe.sk, </w:t>
      </w:r>
    </w:p>
    <w:p w:rsidR="00DF3277" w:rsidRDefault="00DF3277" w:rsidP="00510C96">
      <w:pPr>
        <w:pStyle w:val="Default"/>
        <w:spacing w:after="145"/>
        <w:jc w:val="both"/>
        <w:rPr>
          <w:rFonts w:ascii="Arial" w:hAnsi="Arial" w:cs="Arial"/>
          <w:color w:val="auto"/>
        </w:rPr>
      </w:pPr>
      <w:r>
        <w:rPr>
          <w:rFonts w:ascii="Arial" w:hAnsi="Arial" w:cs="Arial"/>
          <w:color w:val="auto"/>
        </w:rPr>
        <w:t>14</w:t>
      </w:r>
      <w:r w:rsidR="00581CB8" w:rsidRPr="00DF3277">
        <w:rPr>
          <w:rFonts w:ascii="Arial" w:hAnsi="Arial" w:cs="Arial"/>
          <w:color w:val="auto"/>
        </w:rPr>
        <w:t>. praktické metodické inšpirácie z voľne dostupných metodík vypracovaných Univerzitou Mateja Bela v Banskej Bystrici, ktoré je možné využiť pri zapracovaní prierezových tém s globálnym dosahom, sú zverejnené aj na metodickom portáli organizácie Štátny pedagogický ústav v spojitosti s vyučovacím predmetom etická výchova: https://www.statpedu.sk/sk/metodicky-portal/metodicke-podnety/multikulturna-vychova-ziakov-predmete-eticka-vychova.html, https://www.statpedu.sk/sk/metodicky-portal/metodicke-podnety/prosocialny-rozvoj-ziakov-predmete-eticka-vychova.html, https://www.statpedu.sk/sk/metodicky-portal/metodicke-podnety/medialna-vychova-ziakov-predmete-eticka-vychova.html, https://www.statpedu.sk/sk/metodicky-portal/metodicke-podnety/environmentalna-vychova-ziakov</w:t>
      </w:r>
      <w:r>
        <w:rPr>
          <w:rFonts w:ascii="Arial" w:hAnsi="Arial" w:cs="Arial"/>
          <w:color w:val="auto"/>
        </w:rPr>
        <w:t xml:space="preserve">-predmete-eticka-vychova.html. </w:t>
      </w:r>
    </w:p>
    <w:p w:rsidR="00476665" w:rsidRDefault="00476665" w:rsidP="00510C96">
      <w:pPr>
        <w:pStyle w:val="Default"/>
        <w:jc w:val="both"/>
        <w:rPr>
          <w:rFonts w:ascii="Arial" w:hAnsi="Arial" w:cs="Arial"/>
          <w:b/>
          <w:bCs/>
          <w:color w:val="70AD47" w:themeColor="accent6"/>
        </w:rPr>
      </w:pPr>
    </w:p>
    <w:p w:rsidR="00581CB8" w:rsidRPr="00476665" w:rsidRDefault="00581CB8" w:rsidP="00510C96">
      <w:pPr>
        <w:pStyle w:val="Default"/>
        <w:jc w:val="both"/>
        <w:rPr>
          <w:rFonts w:ascii="Arial" w:hAnsi="Arial" w:cs="Arial"/>
          <w:color w:val="70AD47" w:themeColor="accent6"/>
        </w:rPr>
      </w:pPr>
      <w:r w:rsidRPr="00476665">
        <w:rPr>
          <w:rFonts w:ascii="Arial" w:hAnsi="Arial" w:cs="Arial"/>
          <w:b/>
          <w:bCs/>
          <w:color w:val="70AD47" w:themeColor="accent6"/>
        </w:rPr>
        <w:lastRenderedPageBreak/>
        <w:t xml:space="preserve">Finančná gramotnosť </w:t>
      </w:r>
    </w:p>
    <w:p w:rsidR="00581CB8" w:rsidRPr="00EF0EF8" w:rsidRDefault="00581CB8" w:rsidP="00510C96">
      <w:pPr>
        <w:pStyle w:val="Default"/>
        <w:jc w:val="both"/>
        <w:rPr>
          <w:rFonts w:ascii="Arial" w:hAnsi="Arial" w:cs="Arial"/>
          <w:color w:val="auto"/>
        </w:rPr>
      </w:pPr>
    </w:p>
    <w:p w:rsidR="00581CB8" w:rsidRPr="00EF0EF8" w:rsidRDefault="00EF0EF8" w:rsidP="00510C96">
      <w:pPr>
        <w:pStyle w:val="Default"/>
        <w:jc w:val="both"/>
        <w:rPr>
          <w:rFonts w:ascii="Arial" w:hAnsi="Arial" w:cs="Arial"/>
          <w:color w:val="auto"/>
        </w:rPr>
      </w:pPr>
      <w:r w:rsidRPr="00EF0EF8">
        <w:rPr>
          <w:rFonts w:ascii="Arial" w:hAnsi="Arial" w:cs="Arial"/>
          <w:color w:val="auto"/>
        </w:rPr>
        <w:t>Z</w:t>
      </w:r>
      <w:r w:rsidR="00581CB8" w:rsidRPr="00EF0EF8">
        <w:rPr>
          <w:rFonts w:ascii="Arial" w:hAnsi="Arial" w:cs="Arial"/>
          <w:color w:val="auto"/>
        </w:rPr>
        <w:t xml:space="preserve">apracovať do ŠkVP </w:t>
      </w:r>
      <w:r w:rsidRPr="00EF0EF8">
        <w:rPr>
          <w:rFonts w:ascii="Arial" w:hAnsi="Arial" w:cs="Arial"/>
          <w:color w:val="auto"/>
        </w:rPr>
        <w:t xml:space="preserve">prvky </w:t>
      </w:r>
      <w:r w:rsidR="00581CB8" w:rsidRPr="00EF0EF8">
        <w:rPr>
          <w:rFonts w:ascii="Arial" w:hAnsi="Arial" w:cs="Arial"/>
          <w:color w:val="auto"/>
        </w:rPr>
        <w:t xml:space="preserve">finančnej gramotnosti, ktorý je zverejnený na http://www.minedu.sk/regionalne-skolstvo/. </w:t>
      </w:r>
    </w:p>
    <w:p w:rsidR="00581CB8" w:rsidRDefault="00581CB8" w:rsidP="00510C96">
      <w:pPr>
        <w:pStyle w:val="Default"/>
        <w:jc w:val="both"/>
        <w:rPr>
          <w:rFonts w:ascii="Arial" w:hAnsi="Arial" w:cs="Arial"/>
          <w:color w:val="auto"/>
        </w:rPr>
      </w:pPr>
    </w:p>
    <w:p w:rsidR="00EF0EF8" w:rsidRPr="00DF3277" w:rsidRDefault="00EF0EF8" w:rsidP="00510C96">
      <w:pPr>
        <w:pStyle w:val="Default"/>
        <w:jc w:val="both"/>
        <w:rPr>
          <w:rFonts w:ascii="Arial" w:hAnsi="Arial" w:cs="Arial"/>
          <w:color w:val="auto"/>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EF0EF8" w:rsidRDefault="00EF0EF8" w:rsidP="00510C96">
      <w:pPr>
        <w:pStyle w:val="Default"/>
        <w:jc w:val="both"/>
        <w:rPr>
          <w:rFonts w:ascii="Arial" w:hAnsi="Arial" w:cs="Arial"/>
          <w:color w:val="auto"/>
        </w:rPr>
      </w:pPr>
    </w:p>
    <w:p w:rsidR="00581CB8" w:rsidRPr="00476665" w:rsidRDefault="00581CB8"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D2270F" w:rsidRPr="00DF3277" w:rsidRDefault="00D2270F" w:rsidP="00510C96">
      <w:pPr>
        <w:pStyle w:val="Default"/>
        <w:jc w:val="both"/>
        <w:rPr>
          <w:rFonts w:ascii="Arial" w:hAnsi="Arial" w:cs="Arial"/>
          <w:color w:val="auto"/>
        </w:rPr>
      </w:pPr>
    </w:p>
    <w:p w:rsidR="00581CB8" w:rsidRPr="00DF3277" w:rsidRDefault="00581CB8" w:rsidP="00510C96">
      <w:pPr>
        <w:pStyle w:val="Default"/>
        <w:spacing w:after="142"/>
        <w:jc w:val="both"/>
        <w:rPr>
          <w:rFonts w:ascii="Arial" w:hAnsi="Arial" w:cs="Arial"/>
          <w:color w:val="auto"/>
        </w:rPr>
      </w:pPr>
      <w:r w:rsidRPr="00DF3277">
        <w:rPr>
          <w:rFonts w:ascii="Arial" w:hAnsi="Arial" w:cs="Arial"/>
          <w:color w:val="auto"/>
        </w:rPr>
        <w:t xml:space="preserve">1. „Metodika pre zapracovanie a aplikáciu tém finančnej gramotnosti do ŠkVP základných škôl a stredných škôl“, vydaná MŠVVaŠ SR pod číslom 2018/4154:7-10E0 s účinnosťou od 1. septembra 2018, ktorá je dostupná na http://www.minedu.sk/financna-gramotnost/. </w:t>
      </w:r>
    </w:p>
    <w:p w:rsidR="00581CB8" w:rsidRPr="00DF3277" w:rsidRDefault="00581CB8" w:rsidP="00510C96">
      <w:pPr>
        <w:pStyle w:val="Default"/>
        <w:spacing w:after="142"/>
        <w:jc w:val="both"/>
        <w:rPr>
          <w:rFonts w:ascii="Arial" w:hAnsi="Arial" w:cs="Arial"/>
          <w:color w:val="auto"/>
        </w:rPr>
      </w:pPr>
      <w:r w:rsidRPr="00DF3277">
        <w:rPr>
          <w:rFonts w:ascii="Arial" w:hAnsi="Arial" w:cs="Arial"/>
          <w:color w:val="auto"/>
        </w:rPr>
        <w:t xml:space="preserve">2. Všetky dôležité zdroje nájdete aj na http://www.minedu.sk/dalsie-informacne-zdroje/. </w:t>
      </w:r>
    </w:p>
    <w:p w:rsidR="00581CB8" w:rsidRPr="00DF3277" w:rsidRDefault="00581CB8" w:rsidP="00510C96">
      <w:pPr>
        <w:pStyle w:val="Default"/>
        <w:spacing w:after="142"/>
        <w:jc w:val="both"/>
        <w:rPr>
          <w:rFonts w:ascii="Arial" w:hAnsi="Arial" w:cs="Arial"/>
          <w:color w:val="auto"/>
        </w:rPr>
      </w:pPr>
      <w:r w:rsidRPr="00DF3277">
        <w:rPr>
          <w:rFonts w:ascii="Arial" w:hAnsi="Arial" w:cs="Arial"/>
          <w:color w:val="auto"/>
        </w:rPr>
        <w:t xml:space="preserve">3. Metodické príručky pre ZŠ Finančná gramotnosť 1 a Finančná gramotnosť 2, ktoré sú dostupné na www.statpedu.sk – Metodický portál / Metodické podnety / Finančné vzdelávanie / Dokumenty. </w:t>
      </w:r>
    </w:p>
    <w:p w:rsidR="00581CB8" w:rsidRPr="00DF3277" w:rsidRDefault="00581CB8" w:rsidP="00510C96">
      <w:pPr>
        <w:pStyle w:val="Default"/>
        <w:jc w:val="both"/>
        <w:rPr>
          <w:rFonts w:ascii="Arial" w:hAnsi="Arial" w:cs="Arial"/>
          <w:color w:val="auto"/>
        </w:rPr>
      </w:pPr>
      <w:r w:rsidRPr="00DF3277">
        <w:rPr>
          <w:rFonts w:ascii="Arial" w:hAnsi="Arial" w:cs="Arial"/>
          <w:color w:val="auto"/>
        </w:rPr>
        <w:t xml:space="preserve">4. </w:t>
      </w:r>
      <w:proofErr w:type="spellStart"/>
      <w:r w:rsidRPr="00DF3277">
        <w:rPr>
          <w:rFonts w:ascii="Arial" w:hAnsi="Arial" w:cs="Arial"/>
          <w:color w:val="auto"/>
        </w:rPr>
        <w:t>Aflatoun</w:t>
      </w:r>
      <w:proofErr w:type="spellEnd"/>
      <w:r w:rsidRPr="00DF3277">
        <w:rPr>
          <w:rFonts w:ascii="Arial" w:hAnsi="Arial" w:cs="Arial"/>
          <w:color w:val="auto"/>
        </w:rPr>
        <w:t xml:space="preserve"> – program na rozvíjanie sociálnej a finančnej gramotnosti detí v predškolskom veku: http://osf.sk/socialno-financne-vzdelavanie-aflatoun/. </w:t>
      </w:r>
    </w:p>
    <w:p w:rsidR="00EF0EF8" w:rsidRDefault="00EF0EF8" w:rsidP="00510C96">
      <w:pPr>
        <w:pStyle w:val="Default"/>
        <w:jc w:val="both"/>
        <w:rPr>
          <w:rFonts w:ascii="Arial" w:hAnsi="Arial" w:cs="Arial"/>
          <w:b/>
          <w:bCs/>
          <w:color w:val="auto"/>
        </w:rPr>
      </w:pPr>
    </w:p>
    <w:p w:rsidR="00581CB8" w:rsidRPr="00476665" w:rsidRDefault="00581CB8"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Neformálne vzdelávanie </w:t>
      </w:r>
    </w:p>
    <w:p w:rsidR="00581CB8" w:rsidRPr="00DF3277" w:rsidRDefault="00581CB8" w:rsidP="00510C96">
      <w:pPr>
        <w:pStyle w:val="Default"/>
        <w:jc w:val="both"/>
        <w:rPr>
          <w:rFonts w:ascii="Arial" w:hAnsi="Arial" w:cs="Arial"/>
          <w:color w:val="auto"/>
        </w:rPr>
      </w:pPr>
    </w:p>
    <w:p w:rsidR="00581CB8" w:rsidRPr="00DF3277" w:rsidRDefault="00EF0EF8" w:rsidP="00510C96">
      <w:pPr>
        <w:pStyle w:val="Default"/>
        <w:spacing w:after="142"/>
        <w:ind w:firstLine="708"/>
        <w:jc w:val="both"/>
        <w:rPr>
          <w:rFonts w:ascii="Arial" w:hAnsi="Arial" w:cs="Arial"/>
          <w:color w:val="auto"/>
        </w:rPr>
      </w:pPr>
      <w:r>
        <w:rPr>
          <w:rFonts w:ascii="Arial" w:hAnsi="Arial" w:cs="Arial"/>
          <w:color w:val="auto"/>
        </w:rPr>
        <w:t>P</w:t>
      </w:r>
      <w:r w:rsidR="00581CB8" w:rsidRPr="00DF3277">
        <w:rPr>
          <w:rFonts w:ascii="Arial" w:hAnsi="Arial" w:cs="Arial"/>
          <w:color w:val="auto"/>
        </w:rPr>
        <w:t xml:space="preserve">odporovať zapájanie žiakov do dobrovoľníckych aktivít, spolupracovať v oblasti organizovania dobrovoľníctva na škole s dobrovoľníckymi centrami a dobrovoľníckymi organizáciami v lokalite školy v súlade s Koncepciou výchovy a vzdelávania detí a mládeže k dobrovoľníctvu. Podporovať vzdelávanie učiteľov v téme koordinácie dobrovoľníckych projektov žiakov na školách, </w:t>
      </w:r>
    </w:p>
    <w:p w:rsidR="00DF3277" w:rsidRPr="00DF3277" w:rsidRDefault="00EF0EF8" w:rsidP="00510C96">
      <w:pPr>
        <w:pStyle w:val="Default"/>
        <w:ind w:firstLine="708"/>
        <w:jc w:val="both"/>
        <w:rPr>
          <w:rFonts w:ascii="Arial" w:hAnsi="Arial" w:cs="Arial"/>
        </w:rPr>
      </w:pPr>
      <w:r>
        <w:rPr>
          <w:rFonts w:ascii="Arial" w:hAnsi="Arial" w:cs="Arial"/>
        </w:rPr>
        <w:t>V</w:t>
      </w:r>
      <w:r w:rsidR="00DF3277" w:rsidRPr="00DF3277">
        <w:rPr>
          <w:rFonts w:ascii="Arial" w:hAnsi="Arial" w:cs="Arial"/>
        </w:rPr>
        <w:t xml:space="preserve">zdelávať žiakov v oblasti riešenia konfliktov formou rovesníckej mediácie, ktorá pomôže pracovať v triedach s dynamikou rôznorodej skupiny. </w:t>
      </w:r>
    </w:p>
    <w:p w:rsidR="00EF0EF8" w:rsidRDefault="00EF0EF8" w:rsidP="00510C96">
      <w:pPr>
        <w:pStyle w:val="Default"/>
        <w:jc w:val="both"/>
        <w:rPr>
          <w:rFonts w:ascii="Arial" w:hAnsi="Arial" w:cs="Arial"/>
        </w:rPr>
      </w:pPr>
    </w:p>
    <w:p w:rsidR="00EF0EF8" w:rsidRDefault="00EF0EF8"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EF0EF8" w:rsidRDefault="00EF0EF8" w:rsidP="00510C96">
      <w:pPr>
        <w:pStyle w:val="Default"/>
        <w:jc w:val="both"/>
        <w:rPr>
          <w:rFonts w:ascii="Arial" w:hAnsi="Arial" w:cs="Arial"/>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EF0EF8" w:rsidRPr="00DF3277" w:rsidRDefault="00EF0EF8" w:rsidP="00510C96">
      <w:pPr>
        <w:pStyle w:val="Default"/>
        <w:jc w:val="both"/>
        <w:rPr>
          <w:rFonts w:ascii="Arial" w:hAnsi="Arial" w:cs="Arial"/>
        </w:rPr>
      </w:pP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1. Európsky dialóg s mládežou. https://eudialogsmladezou.sk.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2. </w:t>
      </w:r>
      <w:proofErr w:type="spellStart"/>
      <w:r w:rsidRPr="00DF3277">
        <w:rPr>
          <w:rFonts w:ascii="Arial" w:hAnsi="Arial" w:cs="Arial"/>
        </w:rPr>
        <w:t>Aiac</w:t>
      </w:r>
      <w:proofErr w:type="spellEnd"/>
      <w:r w:rsidRPr="00DF3277">
        <w:rPr>
          <w:rFonts w:ascii="Arial" w:hAnsi="Arial" w:cs="Arial"/>
        </w:rPr>
        <w:t xml:space="preserve"> informácií sa nachádza na www.iuventa.sk, www.pracasmladezou.sk a eurodesk.sk.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3. Príklady organizácií venujúcich sa práci s mládežou je možné nájsť v časti Aktéri práce s mládežou na: https://www.pracasmladezou.sk/index.php/akteri-v-oblasti-psm/.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4. Metódy a techniky neformálneho vzdelávania využiteľné aj vo formálnom vzdelávaní: https://www.iuventa.sk/sk/sub/projektpraktik/Metodicky-portal/Videometodiky/Metody-a-techniky-v-neformalnom-vzdelavani.alej. </w:t>
      </w:r>
    </w:p>
    <w:p w:rsidR="00DF3277" w:rsidRPr="00DF3277" w:rsidRDefault="00DF3277" w:rsidP="00510C96">
      <w:pPr>
        <w:pStyle w:val="Default"/>
        <w:jc w:val="both"/>
        <w:rPr>
          <w:rFonts w:ascii="Arial" w:hAnsi="Arial" w:cs="Arial"/>
        </w:rPr>
      </w:pPr>
      <w:r w:rsidRPr="00DF3277">
        <w:rPr>
          <w:rFonts w:ascii="Arial" w:hAnsi="Arial" w:cs="Arial"/>
        </w:rPr>
        <w:t xml:space="preserve">5. Aktivity v rámci osláv 50. výročia Frankofónie, ktoré pripadá na rok 2020 (20. marec – 31. december 2020), https://www.francophonie.org/50ans. </w:t>
      </w:r>
    </w:p>
    <w:p w:rsidR="00DF3277" w:rsidRPr="00DF3277" w:rsidRDefault="00DF3277" w:rsidP="00510C96">
      <w:pPr>
        <w:pStyle w:val="Default"/>
        <w:jc w:val="both"/>
        <w:rPr>
          <w:rFonts w:ascii="Arial" w:hAnsi="Arial" w:cs="Arial"/>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lastRenderedPageBreak/>
        <w:t xml:space="preserve">Vzdelávacie médiá </w:t>
      </w:r>
    </w:p>
    <w:p w:rsidR="00EF0EF8" w:rsidRPr="00476665" w:rsidRDefault="00EF0EF8" w:rsidP="00510C96">
      <w:pPr>
        <w:pStyle w:val="Default"/>
        <w:jc w:val="both"/>
        <w:rPr>
          <w:rFonts w:ascii="Arial" w:hAnsi="Arial" w:cs="Arial"/>
          <w:b/>
          <w:bCs/>
          <w:color w:val="70AD47" w:themeColor="accent6"/>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Učebnice </w:t>
      </w:r>
    </w:p>
    <w:p w:rsidR="00DF3277" w:rsidRPr="00DF3277" w:rsidRDefault="00DF3277" w:rsidP="00510C96">
      <w:pPr>
        <w:pStyle w:val="Default"/>
        <w:jc w:val="both"/>
        <w:rPr>
          <w:rFonts w:ascii="Arial" w:hAnsi="Arial" w:cs="Arial"/>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EF0EF8" w:rsidRPr="00DF3277" w:rsidRDefault="00EF0EF8" w:rsidP="00510C96">
      <w:pPr>
        <w:pStyle w:val="Default"/>
        <w:jc w:val="both"/>
        <w:rPr>
          <w:rFonts w:ascii="Arial" w:hAnsi="Arial" w:cs="Arial"/>
        </w:rPr>
      </w:pP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1. Zoznam učebníc, učebných textov a pracovných zošitov, ktorým bola vydaná schvaľovacia alebo odporúčacia doložka MŠVVaŠ SR, je zverejnený na https://edicnyportal.iedu.sk/Documents. </w:t>
      </w:r>
    </w:p>
    <w:p w:rsidR="00DF3277" w:rsidRPr="00DF3277" w:rsidRDefault="00DF3277" w:rsidP="00510C96">
      <w:pPr>
        <w:pStyle w:val="Default"/>
        <w:spacing w:after="142"/>
        <w:jc w:val="both"/>
        <w:rPr>
          <w:rFonts w:ascii="Arial" w:hAnsi="Arial" w:cs="Arial"/>
        </w:rPr>
      </w:pPr>
      <w:r w:rsidRPr="00DF3277">
        <w:rPr>
          <w:rFonts w:ascii="Arial" w:hAnsi="Arial" w:cs="Arial"/>
        </w:rPr>
        <w:t>2. Digitálne verzie učebníc sú dostupné prostredníctvom Edičného portálu MŠVVaŠ SR v časti „</w:t>
      </w:r>
      <w:proofErr w:type="spellStart"/>
      <w:r w:rsidRPr="00DF3277">
        <w:rPr>
          <w:rFonts w:ascii="Arial" w:hAnsi="Arial" w:cs="Arial"/>
        </w:rPr>
        <w:t>eAktovka</w:t>
      </w:r>
      <w:proofErr w:type="spellEnd"/>
      <w:r w:rsidRPr="00DF3277">
        <w:rPr>
          <w:rFonts w:ascii="Arial" w:hAnsi="Arial" w:cs="Arial"/>
        </w:rPr>
        <w:t xml:space="preserve">“ alebo priamo na https://edicnyportal.iedu.sk/Briefcase.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3. Informácie k poskytovaniu príspevku na učebnice v školskom roku 2020/2021 sú dostupné na https://www.minedu.sk/prispevok-na-ucebnice/.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4. Tvorba a posudzovanie učebníc sa realizuje podľa rezortného predpisu, ktorý je zverejnený na https://edicnyportal.iedu.sk/Documents. </w:t>
      </w:r>
    </w:p>
    <w:p w:rsidR="00DF3277" w:rsidRDefault="00DF3277" w:rsidP="00510C96">
      <w:pPr>
        <w:pStyle w:val="Default"/>
        <w:jc w:val="both"/>
        <w:rPr>
          <w:rFonts w:ascii="Arial" w:hAnsi="Arial" w:cs="Arial"/>
        </w:rPr>
      </w:pPr>
      <w:r w:rsidRPr="00DF3277">
        <w:rPr>
          <w:rFonts w:ascii="Arial" w:hAnsi="Arial" w:cs="Arial"/>
        </w:rPr>
        <w:t xml:space="preserve">5. Kvalitu učebníc a ich súlad so ŠVP posudzujú recenzenti z registra recenzentov podľa kritérií na hodnotenie kvality učebníc, ktoré sú k dispozícii na www.statpedu.sk a www.siov.sk. Register recenzentov učebníc a učebných textov je dostupný na </w:t>
      </w:r>
      <w:hyperlink r:id="rId8" w:history="1">
        <w:r w:rsidR="00EF0EF8" w:rsidRPr="00F56F06">
          <w:rPr>
            <w:rStyle w:val="Hypertextovprepojenie"/>
            <w:rFonts w:ascii="Arial" w:hAnsi="Arial" w:cs="Arial"/>
          </w:rPr>
          <w:t>https://edicnyportal.iedu.sk/Documents</w:t>
        </w:r>
      </w:hyperlink>
      <w:r w:rsidRPr="00DF3277">
        <w:rPr>
          <w:rFonts w:ascii="Arial" w:hAnsi="Arial" w:cs="Arial"/>
        </w:rPr>
        <w:t xml:space="preserve">. </w:t>
      </w:r>
    </w:p>
    <w:p w:rsidR="00EF0EF8" w:rsidRDefault="00EF0EF8" w:rsidP="00510C96">
      <w:pPr>
        <w:pStyle w:val="Default"/>
        <w:jc w:val="both"/>
        <w:rPr>
          <w:rFonts w:ascii="Arial" w:hAnsi="Arial" w:cs="Arial"/>
          <w:b/>
          <w:bCs/>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Digitálne technológie, digitálne učebné zdroje a digitalizované učebnice </w:t>
      </w:r>
    </w:p>
    <w:p w:rsidR="00EF0EF8" w:rsidRPr="00DF3277" w:rsidRDefault="00EF0EF8" w:rsidP="00510C96">
      <w:pPr>
        <w:pStyle w:val="Default"/>
        <w:jc w:val="both"/>
        <w:rPr>
          <w:rFonts w:ascii="Arial" w:hAnsi="Arial" w:cs="Arial"/>
        </w:rPr>
      </w:pPr>
    </w:p>
    <w:p w:rsidR="00DF3277" w:rsidRPr="00DF3277" w:rsidRDefault="00DF3277" w:rsidP="00510C96">
      <w:pPr>
        <w:pStyle w:val="Default"/>
        <w:spacing w:after="142"/>
        <w:ind w:firstLine="708"/>
        <w:jc w:val="both"/>
        <w:rPr>
          <w:rFonts w:ascii="Arial" w:hAnsi="Arial" w:cs="Arial"/>
        </w:rPr>
      </w:pPr>
      <w:r w:rsidRPr="00DF3277">
        <w:rPr>
          <w:rFonts w:ascii="Arial" w:hAnsi="Arial" w:cs="Arial"/>
        </w:rPr>
        <w:t xml:space="preserve">Vytvárať priaznivé prostredie na implementáciu inovačných pedagogických metód s využitím DT, ak to vzdelávací obsah umožňuje a ak je to vzhľadom na aktuálny obsah vzdelávania vhodné. </w:t>
      </w:r>
    </w:p>
    <w:p w:rsidR="00DF3277" w:rsidRPr="00DF3277" w:rsidRDefault="00DF3277" w:rsidP="00510C96">
      <w:pPr>
        <w:pStyle w:val="Default"/>
        <w:spacing w:after="142"/>
        <w:ind w:firstLine="708"/>
        <w:jc w:val="both"/>
        <w:rPr>
          <w:rFonts w:ascii="Arial" w:hAnsi="Arial" w:cs="Arial"/>
        </w:rPr>
      </w:pPr>
      <w:r w:rsidRPr="00DF3277">
        <w:rPr>
          <w:rFonts w:ascii="Arial" w:hAnsi="Arial" w:cs="Arial"/>
        </w:rPr>
        <w:t xml:space="preserve">Venovať pozornosť rozvíjaniu digitálnej gramotnosti a kompetencií detí a žiakov v tejto oblasti. </w:t>
      </w:r>
    </w:p>
    <w:p w:rsidR="00DF3277" w:rsidRPr="00DF3277" w:rsidRDefault="00DF3277" w:rsidP="00510C96">
      <w:pPr>
        <w:pStyle w:val="Default"/>
        <w:ind w:firstLine="708"/>
        <w:jc w:val="both"/>
        <w:rPr>
          <w:rFonts w:ascii="Arial" w:hAnsi="Arial" w:cs="Arial"/>
        </w:rPr>
      </w:pPr>
      <w:r w:rsidRPr="00DF3277">
        <w:rPr>
          <w:rFonts w:ascii="Arial" w:hAnsi="Arial" w:cs="Arial"/>
        </w:rPr>
        <w:t xml:space="preserve">Využívať informačný systém z projektu </w:t>
      </w:r>
      <w:proofErr w:type="spellStart"/>
      <w:r w:rsidRPr="00DF3277">
        <w:rPr>
          <w:rFonts w:ascii="Arial" w:hAnsi="Arial" w:cs="Arial"/>
        </w:rPr>
        <w:t>Digiškola</w:t>
      </w:r>
      <w:proofErr w:type="spellEnd"/>
      <w:r w:rsidRPr="00DF3277">
        <w:rPr>
          <w:rFonts w:ascii="Arial" w:hAnsi="Arial" w:cs="Arial"/>
        </w:rPr>
        <w:t>, ktorý poskytuje komplexné nástroje na zefektívnenie tvorby ŠkVP pre MŠ, ZŠ a SŠ. Informačný</w:t>
      </w:r>
      <w:r>
        <w:rPr>
          <w:rFonts w:ascii="Arial" w:hAnsi="Arial" w:cs="Arial"/>
        </w:rPr>
        <w:t xml:space="preserve"> systém v sebe obsahuje všetky </w:t>
      </w:r>
      <w:r w:rsidR="00EF0EF8">
        <w:rPr>
          <w:rFonts w:ascii="Arial" w:hAnsi="Arial" w:cs="Arial"/>
          <w:color w:val="auto"/>
        </w:rPr>
        <w:t xml:space="preserve">inovované ŠVP. Informácie </w:t>
      </w:r>
      <w:r w:rsidRPr="00DF3277">
        <w:rPr>
          <w:rFonts w:ascii="Arial" w:hAnsi="Arial" w:cs="Arial"/>
          <w:color w:val="auto"/>
        </w:rPr>
        <w:t xml:space="preserve">o projekte </w:t>
      </w:r>
      <w:r w:rsidR="00EF0EF8">
        <w:rPr>
          <w:rFonts w:ascii="Arial" w:hAnsi="Arial" w:cs="Arial"/>
          <w:color w:val="auto"/>
        </w:rPr>
        <w:t xml:space="preserve">- </w:t>
      </w:r>
      <w:r w:rsidRPr="00DF3277">
        <w:rPr>
          <w:rFonts w:ascii="Arial" w:hAnsi="Arial" w:cs="Arial"/>
          <w:color w:val="auto"/>
        </w:rPr>
        <w:t xml:space="preserve">www.digiskola.sk. </w:t>
      </w:r>
    </w:p>
    <w:p w:rsidR="00DF3277" w:rsidRPr="00DF3277" w:rsidRDefault="00DF3277" w:rsidP="00510C96">
      <w:pPr>
        <w:pStyle w:val="Default"/>
        <w:ind w:firstLine="708"/>
        <w:jc w:val="both"/>
        <w:rPr>
          <w:rFonts w:ascii="Arial" w:hAnsi="Arial" w:cs="Arial"/>
          <w:color w:val="auto"/>
        </w:rPr>
      </w:pPr>
      <w:r w:rsidRPr="00DF3277">
        <w:rPr>
          <w:rFonts w:ascii="Arial" w:hAnsi="Arial" w:cs="Arial"/>
          <w:color w:val="auto"/>
        </w:rPr>
        <w:t xml:space="preserve">Pre pedagogických zamestnancov a odborných zamestnancov škôl zapojených do projektu Digitálne učivo na dosah: aktívne využívať prístup k vyhradenej sieti MŠVVaŠ SR, ktorá umožňuje flexibilne pristupovať k digitálnym zdrojom a nástrojom výhradne vo výchovno-vzdelávacom procese. Informácie o projekte sú dostupné na www.edu-centrum.sk. </w:t>
      </w:r>
    </w:p>
    <w:p w:rsidR="00DF3277" w:rsidRDefault="00DF3277" w:rsidP="00510C96">
      <w:pPr>
        <w:pStyle w:val="Default"/>
        <w:jc w:val="both"/>
        <w:rPr>
          <w:rFonts w:ascii="Arial" w:hAnsi="Arial" w:cs="Arial"/>
          <w:color w:val="auto"/>
        </w:rPr>
      </w:pPr>
    </w:p>
    <w:p w:rsidR="00EE5792" w:rsidRPr="00EE5792" w:rsidRDefault="00EE5792" w:rsidP="00510C96">
      <w:pPr>
        <w:pStyle w:val="Default"/>
        <w:jc w:val="both"/>
        <w:rPr>
          <w:rFonts w:ascii="Arial" w:hAnsi="Arial" w:cs="Arial"/>
        </w:rPr>
      </w:pPr>
      <w:r>
        <w:rPr>
          <w:rFonts w:ascii="Arial" w:hAnsi="Arial" w:cs="Arial"/>
        </w:rPr>
        <w:t xml:space="preserve">Úloha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priebežne</w:t>
      </w:r>
    </w:p>
    <w:p w:rsidR="009610FF" w:rsidRDefault="009610FF"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9610FF" w:rsidRPr="00DF3277" w:rsidRDefault="009610FF" w:rsidP="00510C96">
      <w:pPr>
        <w:pStyle w:val="Default"/>
        <w:jc w:val="both"/>
        <w:rPr>
          <w:rFonts w:ascii="Arial" w:hAnsi="Arial" w:cs="Arial"/>
          <w:color w:val="auto"/>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9610FF" w:rsidRPr="00DF3277" w:rsidRDefault="009610FF" w:rsidP="00510C96">
      <w:pPr>
        <w:pStyle w:val="Default"/>
        <w:jc w:val="both"/>
        <w:rPr>
          <w:rFonts w:ascii="Arial" w:hAnsi="Arial" w:cs="Arial"/>
          <w:color w:val="auto"/>
        </w:rPr>
      </w:pPr>
    </w:p>
    <w:p w:rsidR="00DF3277" w:rsidRPr="00DF3277" w:rsidRDefault="00DF3277" w:rsidP="00510C96">
      <w:pPr>
        <w:pStyle w:val="Default"/>
        <w:spacing w:after="142"/>
        <w:jc w:val="both"/>
        <w:rPr>
          <w:rFonts w:ascii="Arial" w:hAnsi="Arial" w:cs="Arial"/>
          <w:color w:val="auto"/>
        </w:rPr>
      </w:pPr>
      <w:r w:rsidRPr="00DF3277">
        <w:rPr>
          <w:rFonts w:ascii="Arial" w:hAnsi="Arial" w:cs="Arial"/>
          <w:color w:val="auto"/>
        </w:rPr>
        <w:t xml:space="preserve">1. Na webovej stránke IUVENTA nájdete príklady osvedčených digitálnych nástrojov v oblasti práce s mládežou: https://www.pracasmladezou.sk/index.php/nove-pristupy/. </w:t>
      </w:r>
    </w:p>
    <w:p w:rsidR="00DF3277" w:rsidRPr="00DF3277" w:rsidRDefault="009610FF" w:rsidP="00510C96">
      <w:pPr>
        <w:pStyle w:val="Default"/>
        <w:spacing w:after="142"/>
        <w:jc w:val="both"/>
        <w:rPr>
          <w:rFonts w:ascii="Arial" w:hAnsi="Arial" w:cs="Arial"/>
          <w:color w:val="auto"/>
        </w:rPr>
      </w:pPr>
      <w:r>
        <w:rPr>
          <w:rFonts w:ascii="Arial" w:hAnsi="Arial" w:cs="Arial"/>
          <w:color w:val="auto"/>
        </w:rPr>
        <w:t>2</w:t>
      </w:r>
      <w:r w:rsidR="00DF3277" w:rsidRPr="00DF3277">
        <w:rPr>
          <w:rFonts w:ascii="Arial" w:hAnsi="Arial" w:cs="Arial"/>
          <w:color w:val="auto"/>
        </w:rPr>
        <w:t xml:space="preserve">. Digitálny vzdelávací obsah nájdete tu: https://viki.iedu.sk/landing, www.eaktovka.sk a digitálny obsah určený pre SOŠ nájdete tu: http://rsov.iedu.sk/. </w:t>
      </w:r>
    </w:p>
    <w:p w:rsidR="00DF3277" w:rsidRPr="00DF3277" w:rsidRDefault="009610FF" w:rsidP="00510C96">
      <w:pPr>
        <w:pStyle w:val="Default"/>
        <w:spacing w:after="142"/>
        <w:jc w:val="both"/>
        <w:rPr>
          <w:rFonts w:ascii="Arial" w:hAnsi="Arial" w:cs="Arial"/>
          <w:color w:val="auto"/>
        </w:rPr>
      </w:pPr>
      <w:r>
        <w:rPr>
          <w:rFonts w:ascii="Arial" w:hAnsi="Arial" w:cs="Arial"/>
          <w:color w:val="auto"/>
        </w:rPr>
        <w:lastRenderedPageBreak/>
        <w:t>3</w:t>
      </w:r>
      <w:r w:rsidR="00DF3277" w:rsidRPr="00DF3277">
        <w:rPr>
          <w:rFonts w:ascii="Arial" w:hAnsi="Arial" w:cs="Arial"/>
          <w:color w:val="auto"/>
        </w:rPr>
        <w:t xml:space="preserve">. Digitálna knižnica, archív s literárnymi dielami a listinami, digitálna galéria alebo virtuálne výstavy www.slovakiana.sk, prípadne www.webumenia.sk. </w:t>
      </w:r>
    </w:p>
    <w:p w:rsidR="00DF3277" w:rsidRPr="00DF3277" w:rsidRDefault="00DF3277" w:rsidP="00510C96">
      <w:pPr>
        <w:pStyle w:val="Default"/>
        <w:jc w:val="both"/>
        <w:rPr>
          <w:rFonts w:ascii="Arial" w:hAnsi="Arial" w:cs="Arial"/>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Voľba kariéry a celoživotné vzdelávanie </w:t>
      </w:r>
    </w:p>
    <w:p w:rsidR="009610FF" w:rsidRPr="00476665" w:rsidRDefault="009610FF" w:rsidP="00510C96">
      <w:pPr>
        <w:pStyle w:val="Default"/>
        <w:jc w:val="both"/>
        <w:rPr>
          <w:rFonts w:ascii="Arial" w:hAnsi="Arial" w:cs="Arial"/>
          <w:b/>
          <w:bCs/>
          <w:color w:val="70AD47" w:themeColor="accent6"/>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Výchovné a </w:t>
      </w:r>
      <w:proofErr w:type="spellStart"/>
      <w:r w:rsidRPr="00476665">
        <w:rPr>
          <w:rFonts w:ascii="Arial" w:hAnsi="Arial" w:cs="Arial"/>
          <w:b/>
          <w:bCs/>
          <w:color w:val="70AD47" w:themeColor="accent6"/>
        </w:rPr>
        <w:t>kariérové</w:t>
      </w:r>
      <w:proofErr w:type="spellEnd"/>
      <w:r w:rsidRPr="00476665">
        <w:rPr>
          <w:rFonts w:ascii="Arial" w:hAnsi="Arial" w:cs="Arial"/>
          <w:b/>
          <w:bCs/>
          <w:color w:val="70AD47" w:themeColor="accent6"/>
        </w:rPr>
        <w:t xml:space="preserve"> poradenstvo, prijímanie na stredné školy </w:t>
      </w:r>
    </w:p>
    <w:p w:rsidR="009610FF" w:rsidRDefault="009610FF" w:rsidP="00510C96">
      <w:pPr>
        <w:pStyle w:val="Default"/>
        <w:jc w:val="both"/>
        <w:rPr>
          <w:rFonts w:ascii="Arial" w:hAnsi="Arial" w:cs="Arial"/>
        </w:rPr>
      </w:pPr>
    </w:p>
    <w:p w:rsidR="009610FF" w:rsidRDefault="00DF3277" w:rsidP="00510C96">
      <w:pPr>
        <w:pStyle w:val="Default"/>
        <w:spacing w:after="142"/>
        <w:ind w:firstLine="708"/>
        <w:jc w:val="both"/>
        <w:rPr>
          <w:rFonts w:ascii="Arial" w:hAnsi="Arial" w:cs="Arial"/>
        </w:rPr>
      </w:pPr>
      <w:r w:rsidRPr="00DF3277">
        <w:rPr>
          <w:rFonts w:ascii="Arial" w:hAnsi="Arial" w:cs="Arial"/>
        </w:rPr>
        <w:t xml:space="preserve">Vypracovať strategický plán kariérového poradenstva a zabezpečovať jeho realizáciu permanentne a cielene už od ročníkov primárneho vzdelávania. </w:t>
      </w:r>
      <w:r w:rsidR="009610FF">
        <w:rPr>
          <w:rFonts w:ascii="Arial" w:hAnsi="Arial" w:cs="Arial"/>
        </w:rPr>
        <w:tab/>
      </w:r>
    </w:p>
    <w:p w:rsidR="00DF3277" w:rsidRPr="00DF3277" w:rsidRDefault="00DF3277" w:rsidP="00510C96">
      <w:pPr>
        <w:pStyle w:val="Default"/>
        <w:spacing w:after="142"/>
        <w:ind w:firstLine="708"/>
        <w:jc w:val="both"/>
        <w:rPr>
          <w:rFonts w:ascii="Arial" w:hAnsi="Arial" w:cs="Arial"/>
        </w:rPr>
      </w:pPr>
      <w:r w:rsidRPr="00DF3277">
        <w:rPr>
          <w:rFonts w:ascii="Arial" w:hAnsi="Arial" w:cs="Arial"/>
        </w:rPr>
        <w:t xml:space="preserve">Vytvoriť účinný informačný a podporný systém smerom k zákonným zástupcom a žiakom pri voľbe ich ďalšieho štúdia, systematicky koordinovať spoluprácu výchovných, kariérových poradcov, triednych učiteľov, zákonných zástupcov a ostatných relevantných osôb. </w:t>
      </w:r>
    </w:p>
    <w:p w:rsidR="00DF3277" w:rsidRPr="00DF3277" w:rsidRDefault="00DF3277" w:rsidP="00510C96">
      <w:pPr>
        <w:pStyle w:val="Default"/>
        <w:spacing w:after="142"/>
        <w:ind w:firstLine="708"/>
        <w:jc w:val="both"/>
        <w:rPr>
          <w:rFonts w:ascii="Arial" w:hAnsi="Arial" w:cs="Arial"/>
        </w:rPr>
      </w:pPr>
      <w:r w:rsidRPr="00DF3277">
        <w:rPr>
          <w:rFonts w:ascii="Arial" w:hAnsi="Arial" w:cs="Arial"/>
        </w:rPr>
        <w:t xml:space="preserve">Identifikovať špecifiká kariérového vývinu žiakov z ohrozených skupín pri ich rozhodovaní o ich ďalšom štúdiu, využívať všeobecne prístupné nástroje, metodiky, testy a spoluprácu s inými odborníkmi. </w:t>
      </w:r>
    </w:p>
    <w:p w:rsidR="00DF3277" w:rsidRPr="00DF3277" w:rsidRDefault="00DF3277" w:rsidP="00510C96">
      <w:pPr>
        <w:pStyle w:val="Default"/>
        <w:spacing w:after="142"/>
        <w:ind w:firstLine="708"/>
        <w:jc w:val="both"/>
        <w:rPr>
          <w:rFonts w:ascii="Arial" w:hAnsi="Arial" w:cs="Arial"/>
        </w:rPr>
      </w:pPr>
      <w:r w:rsidRPr="00DF3277">
        <w:rPr>
          <w:rFonts w:ascii="Arial" w:hAnsi="Arial" w:cs="Arial"/>
        </w:rPr>
        <w:t xml:space="preserve">Spolupracovať so SŠ poskytujúcimi duálne vzdelávanie, zamestnávateľmi a ÚPSVaR s cieľom vzbudiť záujem žiakov o študijné a učebné odbory v súvislosti s požiadavkami trhu práce. Rešpektovať individuálne záujmy a danosti jednotlivých žiakov. </w:t>
      </w:r>
    </w:p>
    <w:p w:rsidR="00DF3277" w:rsidRPr="00DF3277" w:rsidRDefault="00DF3277" w:rsidP="00510C96">
      <w:pPr>
        <w:pStyle w:val="Default"/>
        <w:ind w:firstLine="708"/>
        <w:jc w:val="both"/>
        <w:rPr>
          <w:rFonts w:ascii="Arial" w:hAnsi="Arial" w:cs="Arial"/>
        </w:rPr>
      </w:pPr>
      <w:r w:rsidRPr="00DF3277">
        <w:rPr>
          <w:rFonts w:ascii="Arial" w:hAnsi="Arial" w:cs="Arial"/>
        </w:rPr>
        <w:t xml:space="preserve">Podporovať zvyšovanie odborných kompetencií výchovného poradcu, kariérového poradcu a školského poradcu a ich vzájomnú spoluprácu a koordináciu. </w:t>
      </w:r>
    </w:p>
    <w:p w:rsidR="00DF3277" w:rsidRDefault="00DF3277" w:rsidP="00510C96">
      <w:pPr>
        <w:pStyle w:val="Default"/>
        <w:jc w:val="both"/>
        <w:rPr>
          <w:rFonts w:ascii="Arial" w:hAnsi="Arial" w:cs="Arial"/>
        </w:rPr>
      </w:pPr>
    </w:p>
    <w:p w:rsidR="009610FF" w:rsidRDefault="009610FF" w:rsidP="00510C96">
      <w:pPr>
        <w:pStyle w:val="Default"/>
        <w:jc w:val="both"/>
        <w:rPr>
          <w:rFonts w:ascii="Arial" w:hAnsi="Arial" w:cs="Arial"/>
        </w:rPr>
      </w:pPr>
      <w:r>
        <w:rPr>
          <w:rFonts w:ascii="Arial" w:hAnsi="Arial" w:cs="Arial"/>
        </w:rPr>
        <w:t xml:space="preserve">Úloha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priebežne</w:t>
      </w:r>
    </w:p>
    <w:p w:rsidR="009610FF" w:rsidRDefault="009610FF"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riaditeľka</w:t>
      </w:r>
      <w:r w:rsidRPr="00187DDC">
        <w:rPr>
          <w:rFonts w:ascii="Arial" w:hAnsi="Arial" w:cs="Arial"/>
        </w:rPr>
        <w:t xml:space="preserve"> školy </w:t>
      </w:r>
      <w:r>
        <w:rPr>
          <w:rFonts w:ascii="Arial" w:hAnsi="Arial" w:cs="Arial"/>
        </w:rPr>
        <w:t>a Mgr. Zuzana Novotná</w:t>
      </w:r>
    </w:p>
    <w:p w:rsidR="009610FF" w:rsidRPr="00DF3277" w:rsidRDefault="009610FF" w:rsidP="00510C96">
      <w:pPr>
        <w:pStyle w:val="Default"/>
        <w:jc w:val="both"/>
        <w:rPr>
          <w:rFonts w:ascii="Arial" w:hAnsi="Arial" w:cs="Arial"/>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color w:val="70AD47" w:themeColor="accent6"/>
        </w:rPr>
        <w:t xml:space="preserve">Informačné a metodické zdroje: </w:t>
      </w:r>
    </w:p>
    <w:p w:rsidR="009610FF" w:rsidRPr="00DF3277" w:rsidRDefault="009610FF" w:rsidP="00510C96">
      <w:pPr>
        <w:pStyle w:val="Default"/>
        <w:jc w:val="both"/>
        <w:rPr>
          <w:rFonts w:ascii="Arial" w:hAnsi="Arial" w:cs="Arial"/>
        </w:rPr>
      </w:pP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1. Informácie, ktoré môžu pomôcť v rozhodovaní sa pri výbere školy http://mapaskol.iedu.sk.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2. Informácie o aktuálnom stave a trendoch vývoja nezamestnanosti absolventov stredných škôl nájdete na https://www.minedu.sk/vychova-a-vzdelavanie-v-strednych-skolach/. Detailnejšie analýzy nezamestnanosti absolventov stredných škôl sú dostupné na https://www.cvtisr.sk/skolstvo/regionalne-skolstvo.html?page_id=10267.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3. Súhrnné informácie o možnostiach štúdia na stredných školách v nasledujúcom školskom roku prináša pravidelne aktualizovaný súbor publikácií: „Ako na stredné školy?“ zverejnený na webstránke https://www.cvtisr.sk/skolstvo/regionalne-skolstvo.html?page_id=10267. </w:t>
      </w:r>
    </w:p>
    <w:p w:rsidR="00DF3277" w:rsidRPr="00DF3277" w:rsidRDefault="00DF3277" w:rsidP="00510C96">
      <w:pPr>
        <w:pStyle w:val="Default"/>
        <w:spacing w:after="142"/>
        <w:jc w:val="both"/>
        <w:rPr>
          <w:rFonts w:ascii="Arial" w:hAnsi="Arial" w:cs="Arial"/>
        </w:rPr>
      </w:pPr>
      <w:r w:rsidRPr="00DF3277">
        <w:rPr>
          <w:rFonts w:ascii="Arial" w:hAnsi="Arial" w:cs="Arial"/>
        </w:rPr>
        <w:t xml:space="preserve">4. Informácie o aktuálnej ponuke učebných miest pre nasledujúci školský rok v systéme duálneho vzdelávania zverejnenej na www.potrebyovp.sk a www.dualnysystem.sk. </w:t>
      </w:r>
    </w:p>
    <w:p w:rsidR="00DF3277" w:rsidRDefault="009610FF" w:rsidP="00510C96">
      <w:pPr>
        <w:pStyle w:val="Default"/>
        <w:jc w:val="both"/>
        <w:rPr>
          <w:rFonts w:ascii="Arial" w:hAnsi="Arial" w:cs="Arial"/>
        </w:rPr>
      </w:pPr>
      <w:r>
        <w:rPr>
          <w:rFonts w:ascii="Arial" w:hAnsi="Arial" w:cs="Arial"/>
        </w:rPr>
        <w:t>5</w:t>
      </w:r>
      <w:r w:rsidR="00DF3277" w:rsidRPr="00DF3277">
        <w:rPr>
          <w:rFonts w:ascii="Arial" w:hAnsi="Arial" w:cs="Arial"/>
        </w:rPr>
        <w:t>. Profilové predmety na prijímacie skúšky na SŠ pre školský rok 2021/2022 s</w:t>
      </w:r>
      <w:r w:rsidR="00DF3277">
        <w:rPr>
          <w:rFonts w:ascii="Arial" w:hAnsi="Arial" w:cs="Arial"/>
        </w:rPr>
        <w:t xml:space="preserve">ú zverejnené na www.minedu.sk. </w:t>
      </w:r>
    </w:p>
    <w:p w:rsidR="00DF3277" w:rsidRPr="00DF3277" w:rsidRDefault="00DF3277" w:rsidP="00510C96">
      <w:pPr>
        <w:pStyle w:val="Default"/>
        <w:jc w:val="both"/>
        <w:rPr>
          <w:rFonts w:ascii="Arial" w:hAnsi="Arial" w:cs="Arial"/>
        </w:rPr>
      </w:pPr>
    </w:p>
    <w:p w:rsidR="00DF3277" w:rsidRPr="00DF3277" w:rsidRDefault="009610FF" w:rsidP="00510C96">
      <w:pPr>
        <w:pStyle w:val="Default"/>
        <w:spacing w:after="142"/>
        <w:jc w:val="both"/>
        <w:rPr>
          <w:rFonts w:ascii="Arial" w:hAnsi="Arial" w:cs="Arial"/>
          <w:color w:val="auto"/>
        </w:rPr>
      </w:pPr>
      <w:r>
        <w:rPr>
          <w:rFonts w:ascii="Arial" w:hAnsi="Arial" w:cs="Arial"/>
          <w:color w:val="auto"/>
        </w:rPr>
        <w:t>6</w:t>
      </w:r>
      <w:r w:rsidR="00DF3277" w:rsidRPr="00DF3277">
        <w:rPr>
          <w:rFonts w:ascii="Arial" w:hAnsi="Arial" w:cs="Arial"/>
          <w:color w:val="auto"/>
        </w:rPr>
        <w:t xml:space="preserve">. Zoznam študijných odborov a učebných odborov SŠ, ktoré sa budú experimentálne overovať v školskom roku 2020/2021 a ktorých experimentálne overovanie bude </w:t>
      </w:r>
      <w:r w:rsidR="00DF3277" w:rsidRPr="00DF3277">
        <w:rPr>
          <w:rFonts w:ascii="Arial" w:hAnsi="Arial" w:cs="Arial"/>
          <w:color w:val="auto"/>
        </w:rPr>
        <w:lastRenderedPageBreak/>
        <w:t xml:space="preserve">ukončené dňa 31. augusta 2020 je zverejnený na webstránke ministerstva https://www.minedu.sk/vyhodnotenie-experimentalneho-overovania-odborov-vzdelavania-v-strednych-odbornych-skolach-v-slovenskej-republike-v-skolskom-roku-20182019-10-januara-2020/. </w:t>
      </w:r>
    </w:p>
    <w:p w:rsidR="00DF3277" w:rsidRPr="00DF3277" w:rsidRDefault="009610FF" w:rsidP="00510C96">
      <w:pPr>
        <w:pStyle w:val="Default"/>
        <w:spacing w:after="142"/>
        <w:jc w:val="both"/>
        <w:rPr>
          <w:rFonts w:ascii="Arial" w:hAnsi="Arial" w:cs="Arial"/>
          <w:color w:val="auto"/>
        </w:rPr>
      </w:pPr>
      <w:r>
        <w:rPr>
          <w:rFonts w:ascii="Arial" w:hAnsi="Arial" w:cs="Arial"/>
          <w:color w:val="auto"/>
        </w:rPr>
        <w:t>7</w:t>
      </w:r>
      <w:r w:rsidR="00DF3277" w:rsidRPr="00DF3277">
        <w:rPr>
          <w:rFonts w:ascii="Arial" w:hAnsi="Arial" w:cs="Arial"/>
          <w:color w:val="auto"/>
        </w:rPr>
        <w:t xml:space="preserve">. Zoznam študijných odborov a učebných odborov s nedostatočným počtom absolventov pre potreby trhu práce a aktuálny Zoznam študijných odborov a učebných odborov, ktoré sú nad rozsah potrieb trhu práce platné pre prvé ročníky v školskom roku 2020/2021 sú zverejnené na https://www.minedu.sk/zoznam-studijnych-odborov-a-ucebnych-odborov-s-nedostatocnym-poctom-absolventov-pre-potreby-trhu-prace-a-zoznam-studijnych-odborov-a-ucebnych-odborov-ktore-su-nad-rozsah-potrieb-trhu-prace-31-januar-2020/. </w:t>
      </w:r>
    </w:p>
    <w:p w:rsidR="00DF3277" w:rsidRPr="00DF3277" w:rsidRDefault="009610FF" w:rsidP="00510C96">
      <w:pPr>
        <w:pStyle w:val="Default"/>
        <w:spacing w:after="142"/>
        <w:jc w:val="both"/>
        <w:rPr>
          <w:rFonts w:ascii="Arial" w:hAnsi="Arial" w:cs="Arial"/>
          <w:color w:val="auto"/>
        </w:rPr>
      </w:pPr>
      <w:r>
        <w:rPr>
          <w:rFonts w:ascii="Arial" w:hAnsi="Arial" w:cs="Arial"/>
          <w:color w:val="auto"/>
        </w:rPr>
        <w:t>8</w:t>
      </w:r>
      <w:r w:rsidR="00DF3277" w:rsidRPr="00DF3277">
        <w:rPr>
          <w:rFonts w:ascii="Arial" w:hAnsi="Arial" w:cs="Arial"/>
          <w:color w:val="auto"/>
        </w:rPr>
        <w:t xml:space="preserve">. Nová právna úprava o kariérovom poradenstve (platná od 1.9.2019) https://www.minedu.sk/zmeny-v-karierovom-poradenstve-v-systeme-regionalneho-skolstva-od-192019/. </w:t>
      </w:r>
    </w:p>
    <w:p w:rsidR="00DF3277" w:rsidRPr="00DF3277" w:rsidRDefault="009610FF" w:rsidP="00510C96">
      <w:pPr>
        <w:pStyle w:val="Default"/>
        <w:spacing w:after="142"/>
        <w:jc w:val="both"/>
        <w:rPr>
          <w:rFonts w:ascii="Arial" w:hAnsi="Arial" w:cs="Arial"/>
          <w:color w:val="auto"/>
        </w:rPr>
      </w:pPr>
      <w:r>
        <w:rPr>
          <w:rFonts w:ascii="Arial" w:hAnsi="Arial" w:cs="Arial"/>
          <w:color w:val="auto"/>
        </w:rPr>
        <w:t>9</w:t>
      </w:r>
      <w:r w:rsidR="00DF3277" w:rsidRPr="00DF3277">
        <w:rPr>
          <w:rFonts w:ascii="Arial" w:hAnsi="Arial" w:cs="Arial"/>
          <w:color w:val="auto"/>
        </w:rPr>
        <w:t xml:space="preserve">. Vzdelávanie kariérových poradcov v rámci projektu Národného projektu </w:t>
      </w:r>
      <w:proofErr w:type="spellStart"/>
      <w:r w:rsidR="00DF3277" w:rsidRPr="00DF3277">
        <w:rPr>
          <w:rFonts w:ascii="Arial" w:hAnsi="Arial" w:cs="Arial"/>
          <w:color w:val="auto"/>
        </w:rPr>
        <w:t>VÚDPaP</w:t>
      </w:r>
      <w:proofErr w:type="spellEnd"/>
      <w:r w:rsidR="00DF3277" w:rsidRPr="00DF3277">
        <w:rPr>
          <w:rFonts w:ascii="Arial" w:hAnsi="Arial" w:cs="Arial"/>
          <w:color w:val="auto"/>
        </w:rPr>
        <w:t xml:space="preserve"> „Štandardizáciou systému poradenstva a prevencie k inklúzii a úspešnosti na trhu práce” https://vudpap.sk/x/projekty/standardy/inovativne-prvky-v-karierovej-vychove-a-poradenstve-v-skolach/. </w:t>
      </w:r>
    </w:p>
    <w:p w:rsidR="00DF3277" w:rsidRPr="00DF3277" w:rsidRDefault="009610FF" w:rsidP="00510C96">
      <w:pPr>
        <w:pStyle w:val="Default"/>
        <w:spacing w:after="142"/>
        <w:jc w:val="both"/>
        <w:rPr>
          <w:rFonts w:ascii="Arial" w:hAnsi="Arial" w:cs="Arial"/>
          <w:color w:val="auto"/>
        </w:rPr>
      </w:pPr>
      <w:r>
        <w:rPr>
          <w:rFonts w:ascii="Arial" w:hAnsi="Arial" w:cs="Arial"/>
          <w:color w:val="auto"/>
        </w:rPr>
        <w:t>10</w:t>
      </w:r>
      <w:r w:rsidR="00DF3277" w:rsidRPr="00DF3277">
        <w:rPr>
          <w:rFonts w:ascii="Arial" w:hAnsi="Arial" w:cs="Arial"/>
          <w:color w:val="auto"/>
        </w:rPr>
        <w:t xml:space="preserve">. Informácie, ktoré môžu pomôcť pri podpore zvyšovania odborných kompetencií kariérového poradcu a rozvoji služieb celoživotného poradenstva: www.euroguidance.sk. </w:t>
      </w:r>
    </w:p>
    <w:p w:rsidR="00DF3277" w:rsidRPr="00DF3277" w:rsidRDefault="009610FF" w:rsidP="00510C96">
      <w:pPr>
        <w:pStyle w:val="Default"/>
        <w:spacing w:after="142"/>
        <w:jc w:val="both"/>
        <w:rPr>
          <w:rFonts w:ascii="Arial" w:hAnsi="Arial" w:cs="Arial"/>
          <w:color w:val="auto"/>
        </w:rPr>
      </w:pPr>
      <w:r>
        <w:rPr>
          <w:rFonts w:ascii="Arial" w:hAnsi="Arial" w:cs="Arial"/>
          <w:color w:val="auto"/>
        </w:rPr>
        <w:t>11</w:t>
      </w:r>
      <w:r w:rsidR="00DF3277" w:rsidRPr="00DF3277">
        <w:rPr>
          <w:rFonts w:ascii="Arial" w:hAnsi="Arial" w:cs="Arial"/>
          <w:color w:val="auto"/>
        </w:rPr>
        <w:t xml:space="preserve">. Vzdelávacie aktivity, ktoré realizuje IUVENTA: www.iuventa.sk a https://www.pracasmladezou.sk/index.php/calendar/. </w:t>
      </w:r>
    </w:p>
    <w:p w:rsidR="00DF3277" w:rsidRPr="00DF3277" w:rsidRDefault="009610FF" w:rsidP="00510C96">
      <w:pPr>
        <w:pStyle w:val="Default"/>
        <w:jc w:val="both"/>
        <w:rPr>
          <w:rFonts w:ascii="Arial" w:hAnsi="Arial" w:cs="Arial"/>
          <w:color w:val="auto"/>
        </w:rPr>
      </w:pPr>
      <w:r>
        <w:rPr>
          <w:rFonts w:ascii="Arial" w:hAnsi="Arial" w:cs="Arial"/>
          <w:color w:val="auto"/>
        </w:rPr>
        <w:t>12</w:t>
      </w:r>
      <w:r w:rsidR="00DF3277" w:rsidRPr="00DF3277">
        <w:rPr>
          <w:rFonts w:ascii="Arial" w:hAnsi="Arial" w:cs="Arial"/>
          <w:color w:val="auto"/>
        </w:rPr>
        <w:t xml:space="preserve">. Nástrojom zefektívnenia kariérového poradenstva je aj výstup národného projektu </w:t>
      </w:r>
      <w:proofErr w:type="spellStart"/>
      <w:r w:rsidR="00DF3277" w:rsidRPr="00DF3277">
        <w:rPr>
          <w:rFonts w:ascii="Arial" w:hAnsi="Arial" w:cs="Arial"/>
          <w:color w:val="auto"/>
        </w:rPr>
        <w:t>VÚDPaP</w:t>
      </w:r>
      <w:proofErr w:type="spellEnd"/>
      <w:r w:rsidR="00DF3277" w:rsidRPr="00DF3277">
        <w:rPr>
          <w:rFonts w:ascii="Arial" w:hAnsi="Arial" w:cs="Arial"/>
          <w:color w:val="auto"/>
        </w:rPr>
        <w:t xml:space="preserve"> www.komposyt.sk. </w:t>
      </w:r>
    </w:p>
    <w:p w:rsidR="00DF3277" w:rsidRPr="00DF3277" w:rsidRDefault="00DF3277" w:rsidP="00510C96">
      <w:pPr>
        <w:pStyle w:val="Default"/>
        <w:jc w:val="both"/>
        <w:rPr>
          <w:rFonts w:ascii="Arial" w:hAnsi="Arial" w:cs="Arial"/>
          <w:color w:val="auto"/>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Celoživotné vzdelávanie </w:t>
      </w:r>
    </w:p>
    <w:p w:rsidR="00DF3277" w:rsidRPr="00DF3277" w:rsidRDefault="00DF3277" w:rsidP="00510C96">
      <w:pPr>
        <w:pStyle w:val="Default"/>
        <w:jc w:val="both"/>
        <w:rPr>
          <w:rFonts w:ascii="Arial" w:hAnsi="Arial" w:cs="Arial"/>
          <w:color w:val="auto"/>
        </w:rPr>
      </w:pPr>
    </w:p>
    <w:p w:rsidR="00DF3277" w:rsidRPr="00DF3277" w:rsidRDefault="00410107" w:rsidP="00510C96">
      <w:pPr>
        <w:pStyle w:val="Default"/>
        <w:ind w:firstLine="708"/>
        <w:jc w:val="both"/>
        <w:rPr>
          <w:rFonts w:ascii="Arial" w:hAnsi="Arial" w:cs="Arial"/>
        </w:rPr>
      </w:pPr>
      <w:r>
        <w:rPr>
          <w:rFonts w:ascii="Arial" w:hAnsi="Arial" w:cs="Arial"/>
        </w:rPr>
        <w:t>Sledovať Národný projekt</w:t>
      </w:r>
      <w:r w:rsidR="00DF3277" w:rsidRPr="00DF3277">
        <w:rPr>
          <w:rFonts w:ascii="Arial" w:hAnsi="Arial" w:cs="Arial"/>
        </w:rPr>
        <w:t xml:space="preserve"> „Systém overovania kvalifikácií v Slovenskej republike“. Cieľom projektu je komplexné nastavenie systému overovania kvalifikácií a pilotné overovanie výsledkov neformálneho vzdelávania a </w:t>
      </w:r>
      <w:proofErr w:type="spellStart"/>
      <w:r w:rsidR="00DF3277" w:rsidRPr="00DF3277">
        <w:rPr>
          <w:rFonts w:ascii="Arial" w:hAnsi="Arial" w:cs="Arial"/>
        </w:rPr>
        <w:t>informálneho</w:t>
      </w:r>
      <w:proofErr w:type="spellEnd"/>
      <w:r w:rsidR="00DF3277" w:rsidRPr="00DF3277">
        <w:rPr>
          <w:rFonts w:ascii="Arial" w:hAnsi="Arial" w:cs="Arial"/>
        </w:rPr>
        <w:t xml:space="preserve"> učenia sa. Jedným z výstupov projektu je vytvorenie siete autorizovaných inštitúcií, registrov autorizovaných osôb a národných garantov, ktorí budú nevyhnutnou súčasťou</w:t>
      </w:r>
      <w:r w:rsidR="00EE5792">
        <w:rPr>
          <w:rFonts w:ascii="Arial" w:hAnsi="Arial" w:cs="Arial"/>
        </w:rPr>
        <w:t xml:space="preserve"> samotného overovania. I</w:t>
      </w:r>
      <w:r w:rsidR="00DF3277" w:rsidRPr="00DF3277">
        <w:rPr>
          <w:rFonts w:ascii="Arial" w:hAnsi="Arial" w:cs="Arial"/>
        </w:rPr>
        <w:t xml:space="preserve">nformácie o projekte sú dostupné na stránke: https://siov.sk/narodny-projekt-system-overovania-kvalifikacii/, kde budú postupne uverejňované bližšie informácie o postupe realizácií jednotlivých aktivít projektu. </w:t>
      </w:r>
    </w:p>
    <w:p w:rsidR="00DF3277" w:rsidRDefault="00DF3277" w:rsidP="00510C96">
      <w:pPr>
        <w:pStyle w:val="Default"/>
        <w:jc w:val="both"/>
        <w:rPr>
          <w:rFonts w:ascii="Arial" w:hAnsi="Arial" w:cs="Arial"/>
        </w:rPr>
      </w:pPr>
    </w:p>
    <w:p w:rsidR="00EE5792" w:rsidRDefault="00EE5792" w:rsidP="00510C96">
      <w:pPr>
        <w:pStyle w:val="Default"/>
        <w:jc w:val="both"/>
        <w:rPr>
          <w:rFonts w:ascii="Arial" w:hAnsi="Arial" w:cs="Arial"/>
        </w:rPr>
      </w:pPr>
      <w:r>
        <w:rPr>
          <w:rFonts w:ascii="Arial" w:hAnsi="Arial" w:cs="Arial"/>
        </w:rPr>
        <w:t xml:space="preserve">Úloha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priebežne</w:t>
      </w:r>
    </w:p>
    <w:p w:rsidR="00EE5792" w:rsidRDefault="00EE5792"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EE5792" w:rsidRPr="00DF3277" w:rsidRDefault="00EE5792" w:rsidP="00510C96">
      <w:pPr>
        <w:pStyle w:val="Default"/>
        <w:jc w:val="both"/>
        <w:rPr>
          <w:rFonts w:ascii="Arial" w:hAnsi="Arial" w:cs="Arial"/>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476665" w:rsidRDefault="00476665" w:rsidP="00510C96">
      <w:pPr>
        <w:pStyle w:val="Default"/>
        <w:jc w:val="both"/>
        <w:rPr>
          <w:rFonts w:ascii="Arial" w:hAnsi="Arial" w:cs="Arial"/>
          <w:b/>
          <w:bCs/>
          <w:color w:val="70AD47" w:themeColor="accent6"/>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lastRenderedPageBreak/>
        <w:t xml:space="preserve">Granty a medzinárodné projekty na podporu výchovno-vzdelávacej činnosti v školách </w:t>
      </w:r>
    </w:p>
    <w:p w:rsidR="00EE5792" w:rsidRPr="00476665" w:rsidRDefault="00EE5792" w:rsidP="00510C96">
      <w:pPr>
        <w:pStyle w:val="Default"/>
        <w:jc w:val="both"/>
        <w:rPr>
          <w:rFonts w:ascii="Arial" w:hAnsi="Arial" w:cs="Arial"/>
          <w:b/>
          <w:bCs/>
          <w:color w:val="70AD47" w:themeColor="accent6"/>
        </w:rPr>
      </w:pPr>
    </w:p>
    <w:p w:rsidR="00DF3277" w:rsidRPr="00476665" w:rsidRDefault="00DF3277" w:rsidP="00510C96">
      <w:pPr>
        <w:pStyle w:val="Default"/>
        <w:jc w:val="both"/>
        <w:rPr>
          <w:rFonts w:ascii="Arial" w:hAnsi="Arial" w:cs="Arial"/>
          <w:color w:val="70AD47" w:themeColor="accent6"/>
        </w:rPr>
      </w:pPr>
      <w:r w:rsidRPr="00476665">
        <w:rPr>
          <w:rFonts w:ascii="Arial" w:hAnsi="Arial" w:cs="Arial"/>
          <w:b/>
          <w:bCs/>
          <w:color w:val="70AD47" w:themeColor="accent6"/>
        </w:rPr>
        <w:t xml:space="preserve">Výzvy na podávanie žiadostí o poskytnutie finančných prostriedkov </w:t>
      </w:r>
    </w:p>
    <w:p w:rsidR="00EE5792" w:rsidRDefault="00EE5792" w:rsidP="00510C96">
      <w:pPr>
        <w:pStyle w:val="Default"/>
        <w:spacing w:after="142"/>
        <w:jc w:val="both"/>
        <w:rPr>
          <w:rFonts w:ascii="Arial" w:hAnsi="Arial" w:cs="Arial"/>
        </w:rPr>
      </w:pPr>
    </w:p>
    <w:p w:rsidR="00DF3277" w:rsidRPr="00DF3277" w:rsidRDefault="00DF3277" w:rsidP="00510C96">
      <w:pPr>
        <w:pStyle w:val="Default"/>
        <w:spacing w:after="142"/>
        <w:ind w:firstLine="708"/>
        <w:jc w:val="both"/>
        <w:rPr>
          <w:rFonts w:ascii="Arial" w:hAnsi="Arial" w:cs="Arial"/>
        </w:rPr>
      </w:pPr>
      <w:r w:rsidRPr="00DF3277">
        <w:rPr>
          <w:rFonts w:ascii="Arial" w:hAnsi="Arial" w:cs="Arial"/>
        </w:rPr>
        <w:t xml:space="preserve">Výzvy na predkladanie žiadostí o financovanie rozvojových projektov sú na https://www.minedu.sk/rozvojove-projekty-v-regionalnom-skolstve/. </w:t>
      </w:r>
    </w:p>
    <w:p w:rsidR="00DF3277" w:rsidRPr="00DF3277" w:rsidRDefault="00DF3277" w:rsidP="00510C96">
      <w:pPr>
        <w:pStyle w:val="Default"/>
        <w:spacing w:after="142"/>
        <w:ind w:firstLine="708"/>
        <w:jc w:val="both"/>
        <w:rPr>
          <w:rFonts w:ascii="Arial" w:hAnsi="Arial" w:cs="Arial"/>
        </w:rPr>
      </w:pPr>
      <w:r w:rsidRPr="00DF3277">
        <w:rPr>
          <w:rFonts w:ascii="Arial" w:hAnsi="Arial" w:cs="Arial"/>
        </w:rPr>
        <w:t xml:space="preserve">Výzvy na predkladanie žiadostí o poskytnutie dotácií v oblasti regionálneho školstva sú na https://www.minedu.sk/dotacie-msvvas-sr-v-oblasti-regionalneho-skolstva/. </w:t>
      </w:r>
    </w:p>
    <w:p w:rsidR="00DF3277" w:rsidRPr="00DF3277" w:rsidRDefault="00DF3277" w:rsidP="00510C96">
      <w:pPr>
        <w:pStyle w:val="Default"/>
        <w:ind w:firstLine="708"/>
        <w:jc w:val="both"/>
        <w:rPr>
          <w:rFonts w:ascii="Arial" w:hAnsi="Arial" w:cs="Arial"/>
        </w:rPr>
      </w:pPr>
      <w:r w:rsidRPr="00DF3277">
        <w:rPr>
          <w:rFonts w:ascii="Arial" w:hAnsi="Arial" w:cs="Arial"/>
        </w:rPr>
        <w:t xml:space="preserve">Dotačná schéma MŠVVaŠ SR - programy pre mládež na roky 2014 - 2020 https://www.iuventa.sk/sk/granty/Nova-generacia-Programov-PRE-MLADEZ-na-roky-2014-2020.alej. </w:t>
      </w:r>
    </w:p>
    <w:p w:rsidR="00EE5792" w:rsidRDefault="00EE5792" w:rsidP="00510C96">
      <w:pPr>
        <w:pStyle w:val="Default"/>
        <w:jc w:val="both"/>
        <w:rPr>
          <w:rFonts w:ascii="Arial" w:hAnsi="Arial" w:cs="Arial"/>
        </w:rPr>
      </w:pPr>
    </w:p>
    <w:p w:rsidR="00EE5792" w:rsidRDefault="00EE5792" w:rsidP="00510C96">
      <w:pPr>
        <w:pStyle w:val="Default"/>
        <w:jc w:val="both"/>
        <w:rPr>
          <w:rFonts w:ascii="Arial" w:hAnsi="Arial" w:cs="Arial"/>
        </w:rPr>
      </w:pPr>
      <w:r>
        <w:rPr>
          <w:rFonts w:ascii="Arial" w:hAnsi="Arial" w:cs="Arial"/>
        </w:rPr>
        <w:t xml:space="preserve">Úloha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priebežne</w:t>
      </w:r>
    </w:p>
    <w:p w:rsidR="00EE5792" w:rsidRDefault="00EE5792" w:rsidP="00510C96">
      <w:pPr>
        <w:pStyle w:val="Default"/>
        <w:jc w:val="both"/>
        <w:rPr>
          <w:rFonts w:ascii="Arial" w:hAnsi="Arial" w:cs="Arial"/>
        </w:rPr>
      </w:pPr>
      <w:r>
        <w:rPr>
          <w:rFonts w:ascii="Arial" w:hAnsi="Arial" w:cs="Arial"/>
        </w:rPr>
        <w:t xml:space="preserve">Zodpovední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7DDC">
        <w:rPr>
          <w:rFonts w:ascii="Arial" w:hAnsi="Arial" w:cs="Arial"/>
        </w:rPr>
        <w:t>riad. školy a všetci pedagogickí zamestnanci</w:t>
      </w:r>
    </w:p>
    <w:p w:rsidR="00DF3277" w:rsidRDefault="00DF3277" w:rsidP="00510C96">
      <w:pPr>
        <w:pStyle w:val="Default"/>
        <w:jc w:val="both"/>
        <w:rPr>
          <w:rFonts w:ascii="Arial" w:hAnsi="Arial" w:cs="Arial"/>
        </w:rPr>
      </w:pPr>
    </w:p>
    <w:p w:rsidR="00A27B5D" w:rsidRDefault="00A27B5D" w:rsidP="00DF3277">
      <w:pPr>
        <w:pStyle w:val="Default"/>
        <w:rPr>
          <w:b/>
          <w:bCs/>
        </w:rPr>
      </w:pPr>
    </w:p>
    <w:p w:rsidR="00A27B5D" w:rsidRDefault="00A27B5D" w:rsidP="00DF3277">
      <w:pPr>
        <w:pStyle w:val="Default"/>
        <w:rPr>
          <w:b/>
          <w:bCs/>
        </w:rPr>
      </w:pPr>
    </w:p>
    <w:p w:rsidR="00A27B5D" w:rsidRPr="00476665" w:rsidRDefault="00A27B5D" w:rsidP="00510C96">
      <w:pPr>
        <w:pStyle w:val="Default"/>
        <w:jc w:val="both"/>
        <w:rPr>
          <w:rFonts w:ascii="Arial" w:hAnsi="Arial" w:cs="Arial"/>
          <w:b/>
          <w:bCs/>
          <w:color w:val="70AD47" w:themeColor="accent6"/>
        </w:rPr>
      </w:pPr>
      <w:r w:rsidRPr="00476665">
        <w:rPr>
          <w:rFonts w:ascii="Arial" w:hAnsi="Arial" w:cs="Arial"/>
          <w:b/>
          <w:bCs/>
          <w:color w:val="70AD47" w:themeColor="accent6"/>
        </w:rPr>
        <w:t>HLAVNÉ ÚLOHY NA ŠKOLSKÝ ROK 2019/2020</w:t>
      </w:r>
    </w:p>
    <w:p w:rsidR="00A27B5D" w:rsidRPr="00476665" w:rsidRDefault="00A27B5D" w:rsidP="00510C96">
      <w:pPr>
        <w:pStyle w:val="Default"/>
        <w:jc w:val="both"/>
        <w:rPr>
          <w:rFonts w:ascii="Arial" w:hAnsi="Arial" w:cs="Arial"/>
          <w:b/>
          <w:bCs/>
          <w:color w:val="70AD47" w:themeColor="accent6"/>
        </w:rPr>
      </w:pPr>
    </w:p>
    <w:p w:rsidR="00A27B5D" w:rsidRPr="00476665" w:rsidRDefault="00A27B5D" w:rsidP="00510C96">
      <w:pPr>
        <w:pStyle w:val="Default"/>
        <w:jc w:val="both"/>
        <w:rPr>
          <w:rFonts w:ascii="Arial" w:hAnsi="Arial" w:cs="Arial"/>
          <w:b/>
          <w:bCs/>
          <w:color w:val="70AD47" w:themeColor="accent6"/>
        </w:rPr>
      </w:pPr>
      <w:r w:rsidRPr="00476665">
        <w:rPr>
          <w:rFonts w:ascii="Arial" w:hAnsi="Arial" w:cs="Arial"/>
          <w:b/>
          <w:bCs/>
          <w:color w:val="70AD47" w:themeColor="accent6"/>
        </w:rPr>
        <w:t>Hlavný cieľ školy</w:t>
      </w:r>
    </w:p>
    <w:p w:rsidR="00A27B5D" w:rsidRPr="00510C96" w:rsidRDefault="00A27B5D" w:rsidP="00510C96">
      <w:pPr>
        <w:pStyle w:val="Default"/>
        <w:jc w:val="both"/>
        <w:rPr>
          <w:rFonts w:ascii="Arial" w:hAnsi="Arial" w:cs="Arial"/>
          <w:b/>
          <w:bCs/>
        </w:rPr>
      </w:pPr>
    </w:p>
    <w:p w:rsidR="00A27B5D" w:rsidRPr="00510C96" w:rsidRDefault="00A27B5D" w:rsidP="00510C96">
      <w:pPr>
        <w:jc w:val="both"/>
        <w:rPr>
          <w:rFonts w:ascii="Arial" w:hAnsi="Arial" w:cs="Arial"/>
          <w:i/>
          <w:iCs/>
          <w:sz w:val="24"/>
          <w:szCs w:val="24"/>
        </w:rPr>
      </w:pPr>
      <w:r w:rsidRPr="00510C96">
        <w:rPr>
          <w:rFonts w:ascii="Arial" w:hAnsi="Arial" w:cs="Arial"/>
          <w:i/>
          <w:iCs/>
          <w:sz w:val="24"/>
          <w:szCs w:val="24"/>
        </w:rPr>
        <w:t>Moderná a tvorivá škola, ktorá aktívne a cieľavedome napomáha žiakom rozvíjať svoj potenciál a pripravovať ich na zvládnutie širokého spektra elementárnych situácií v rôznych oblastiach života s ohľadom na individuálne potreby jedinca.</w:t>
      </w:r>
    </w:p>
    <w:p w:rsidR="00A27B5D" w:rsidRPr="00510C96" w:rsidRDefault="00A27B5D" w:rsidP="00510C96">
      <w:pPr>
        <w:pStyle w:val="Default"/>
        <w:jc w:val="both"/>
        <w:rPr>
          <w:rFonts w:ascii="Arial" w:hAnsi="Arial" w:cs="Arial"/>
          <w:b/>
          <w:bCs/>
        </w:rPr>
      </w:pPr>
    </w:p>
    <w:p w:rsidR="00A27B5D" w:rsidRPr="00510C96" w:rsidRDefault="00476665" w:rsidP="00510C96">
      <w:pPr>
        <w:pStyle w:val="Default"/>
        <w:jc w:val="both"/>
        <w:rPr>
          <w:rFonts w:ascii="Arial" w:hAnsi="Arial" w:cs="Arial"/>
        </w:rPr>
      </w:pPr>
      <w:r>
        <w:rPr>
          <w:rFonts w:ascii="Arial" w:hAnsi="Arial" w:cs="Arial"/>
          <w:b/>
          <w:bCs/>
          <w:color w:val="70AD47" w:themeColor="accent6"/>
        </w:rPr>
        <w:t>Ciele</w:t>
      </w:r>
      <w:r w:rsidR="00F070C7" w:rsidRPr="00476665">
        <w:rPr>
          <w:rFonts w:ascii="Arial" w:hAnsi="Arial" w:cs="Arial"/>
          <w:b/>
          <w:bCs/>
          <w:color w:val="70AD47" w:themeColor="accent6"/>
        </w:rPr>
        <w:t>:</w:t>
      </w:r>
      <w:r w:rsidR="00F070C7" w:rsidRPr="00476665">
        <w:rPr>
          <w:rFonts w:ascii="Arial" w:hAnsi="Arial" w:cs="Arial"/>
          <w:color w:val="70AD47" w:themeColor="accent6"/>
        </w:rPr>
        <w:t xml:space="preserve"> </w:t>
      </w:r>
      <w:r w:rsidR="00F070C7" w:rsidRPr="00510C96">
        <w:rPr>
          <w:rFonts w:ascii="Arial" w:hAnsi="Arial" w:cs="Arial"/>
        </w:rPr>
        <w:t xml:space="preserve">V triedach špeciálnych základných škôl budeme vyučovať podľa príslušného vzdelávacieho programu pre žiakov so zdravotným znevýhodnením a využívať pedagogickú dokumentáciu a pokyny pre školy pre týchto žiakov. Počas vyučovania dávať žiakom úlohy podporujúce vzájomnú spoluprácu a pomoc, zaraďovať kooperatívne vyučovanie, relaxačné prestávky, rozvíjať sebahodnotenie žiakov, využívať slovné hodnotenie, rozvíjať kompetencie v oblasti digitálnej gramotnosti, používať kompenzačné pomôcky, najmä u žiakov s viacnásobným postihnutím. V záujme skvalitnenia úrovne informovanosti širokej verejnosti o práci špeciálnych škôl naďalej využívať webové sídlo školy. Posilniť postavenie predmetu slovenský jazyk a literatúra, pretože ovládanie štátneho jazyka je predpokladom k zvládnutiu ostatných predmetov. Posilniť autonómnosť metodických orgánov a ich participáciu na zefektívnenie celkovej práce školy. S cieľom zvyšovať úroveň vyučovania slovenského jazyka a materinského jazyka venovať zvýšenú pozornosť čítaniu s porozumením s dôrazom na vlastnú tvorbu a rozvíjanie jazykového prejavu, prácu s informáciami a schopnosti argumentovať. </w:t>
      </w:r>
    </w:p>
    <w:p w:rsidR="00F070C7" w:rsidRPr="00510C96" w:rsidRDefault="00F070C7" w:rsidP="00510C96">
      <w:pPr>
        <w:pStyle w:val="Default"/>
        <w:jc w:val="both"/>
        <w:rPr>
          <w:rFonts w:ascii="Arial" w:hAnsi="Arial" w:cs="Arial"/>
        </w:rPr>
      </w:pPr>
    </w:p>
    <w:p w:rsidR="00F070C7" w:rsidRPr="00510C96" w:rsidRDefault="00F070C7" w:rsidP="00510C96">
      <w:pPr>
        <w:pStyle w:val="Default"/>
        <w:jc w:val="both"/>
        <w:rPr>
          <w:rFonts w:ascii="Arial" w:hAnsi="Arial" w:cs="Arial"/>
        </w:rPr>
      </w:pPr>
      <w:r w:rsidRPr="00476665">
        <w:rPr>
          <w:rFonts w:ascii="Arial" w:hAnsi="Arial" w:cs="Arial"/>
          <w:b/>
          <w:bCs/>
          <w:color w:val="70AD47" w:themeColor="accent6"/>
        </w:rPr>
        <w:t>Etická výchova:</w:t>
      </w:r>
      <w:r w:rsidRPr="00476665">
        <w:rPr>
          <w:rFonts w:ascii="Arial" w:hAnsi="Arial" w:cs="Arial"/>
          <w:color w:val="70AD47" w:themeColor="accent6"/>
        </w:rPr>
        <w:t xml:space="preserve"> </w:t>
      </w:r>
      <w:r w:rsidRPr="00510C96">
        <w:rPr>
          <w:rFonts w:ascii="Arial" w:hAnsi="Arial" w:cs="Arial"/>
        </w:rPr>
        <w:t>V predmete etická výchova zapracovať témy súvisiace s multikultúrnou výchovou, výchovou v duchu humanizmu a so vzdelávaním v oblasti ľudských práv, práv dieťaťa, rovnosti muža a ženy, predchádzania všetkým formám diskriminácie, xenofóbie, antisemitizmu, intolerancie a rasizmu a v oblasti problematiky migrácie.</w:t>
      </w:r>
    </w:p>
    <w:p w:rsidR="00F070C7" w:rsidRPr="00510C96" w:rsidRDefault="00F070C7" w:rsidP="00510C96">
      <w:pPr>
        <w:pStyle w:val="Default"/>
        <w:jc w:val="both"/>
        <w:rPr>
          <w:rFonts w:ascii="Arial" w:hAnsi="Arial" w:cs="Arial"/>
        </w:rPr>
      </w:pPr>
    </w:p>
    <w:p w:rsidR="00F070C7" w:rsidRPr="00510C96" w:rsidRDefault="00F070C7" w:rsidP="00510C96">
      <w:pPr>
        <w:pStyle w:val="Default"/>
        <w:jc w:val="both"/>
        <w:rPr>
          <w:rFonts w:ascii="Arial" w:hAnsi="Arial" w:cs="Arial"/>
        </w:rPr>
      </w:pPr>
      <w:r w:rsidRPr="00476665">
        <w:rPr>
          <w:rFonts w:ascii="Arial" w:hAnsi="Arial" w:cs="Arial"/>
          <w:b/>
          <w:bCs/>
          <w:color w:val="70AD47" w:themeColor="accent6"/>
        </w:rPr>
        <w:t>Pracovná výchova:</w:t>
      </w:r>
      <w:r w:rsidRPr="00476665">
        <w:rPr>
          <w:rFonts w:ascii="Arial" w:hAnsi="Arial" w:cs="Arial"/>
          <w:color w:val="70AD47" w:themeColor="accent6"/>
        </w:rPr>
        <w:t xml:space="preserve"> </w:t>
      </w:r>
      <w:r w:rsidRPr="00510C96">
        <w:rPr>
          <w:rFonts w:ascii="Arial" w:hAnsi="Arial" w:cs="Arial"/>
        </w:rPr>
        <w:t>V súlade s možnosťami úpravy učených plánov a s dlhodobým cieľom školy, technickými možnosťami zameriame hodiny pracovného vyučovania na prepojenie s prácou s IKT. V rámci materiálnych možností školy zamerať hodiny pracovného vyučovania na upevňovanie manuálnych zručností a tvorivosti s cieľom vytvárať vlastné výrobky s prezentáciou na verejnosti a zveľaďovať priestory i okolie školy a školského pozemku.</w:t>
      </w:r>
    </w:p>
    <w:p w:rsidR="00F070C7" w:rsidRPr="00510C96" w:rsidRDefault="00F070C7" w:rsidP="00510C96">
      <w:pPr>
        <w:pStyle w:val="Default"/>
        <w:jc w:val="both"/>
        <w:rPr>
          <w:rFonts w:ascii="Arial" w:hAnsi="Arial" w:cs="Arial"/>
        </w:rPr>
      </w:pPr>
    </w:p>
    <w:p w:rsidR="00F070C7" w:rsidRPr="00510C96" w:rsidRDefault="00F070C7" w:rsidP="00510C96">
      <w:pPr>
        <w:pStyle w:val="Default"/>
        <w:jc w:val="both"/>
        <w:rPr>
          <w:rFonts w:ascii="Arial" w:hAnsi="Arial" w:cs="Arial"/>
        </w:rPr>
      </w:pPr>
      <w:r w:rsidRPr="00476665">
        <w:rPr>
          <w:rFonts w:ascii="Arial" w:hAnsi="Arial" w:cs="Arial"/>
          <w:b/>
          <w:bCs/>
          <w:color w:val="70AD47" w:themeColor="accent6"/>
        </w:rPr>
        <w:t>Telesná výchova:</w:t>
      </w:r>
      <w:r w:rsidRPr="00476665">
        <w:rPr>
          <w:rFonts w:ascii="Arial" w:hAnsi="Arial" w:cs="Arial"/>
          <w:color w:val="70AD47" w:themeColor="accent6"/>
        </w:rPr>
        <w:t xml:space="preserve"> </w:t>
      </w:r>
      <w:r w:rsidRPr="00510C96">
        <w:rPr>
          <w:rFonts w:ascii="Arial" w:hAnsi="Arial" w:cs="Arial"/>
        </w:rPr>
        <w:t>Posilňovať výchovu detí a žiakov k zdravému životnému štýlu a realizovať aktivity a programy na podporu zdravia a zdravého životného štýlu.</w:t>
      </w:r>
    </w:p>
    <w:p w:rsidR="00F070C7" w:rsidRPr="00510C96" w:rsidRDefault="00F070C7" w:rsidP="00510C96">
      <w:pPr>
        <w:pStyle w:val="Default"/>
        <w:jc w:val="both"/>
        <w:rPr>
          <w:rFonts w:ascii="Arial" w:hAnsi="Arial" w:cs="Arial"/>
        </w:rPr>
      </w:pPr>
    </w:p>
    <w:p w:rsidR="00F070C7" w:rsidRPr="00510C96" w:rsidRDefault="00F070C7" w:rsidP="00510C96">
      <w:pPr>
        <w:pStyle w:val="Default"/>
        <w:jc w:val="both"/>
        <w:rPr>
          <w:rFonts w:ascii="Arial" w:hAnsi="Arial" w:cs="Arial"/>
        </w:rPr>
      </w:pPr>
      <w:r w:rsidRPr="00476665">
        <w:rPr>
          <w:rFonts w:ascii="Arial" w:hAnsi="Arial" w:cs="Arial"/>
          <w:b/>
          <w:bCs/>
          <w:color w:val="70AD47" w:themeColor="accent6"/>
        </w:rPr>
        <w:t>Dopravná výchova:</w:t>
      </w:r>
      <w:r w:rsidRPr="00476665">
        <w:rPr>
          <w:rFonts w:ascii="Arial" w:hAnsi="Arial" w:cs="Arial"/>
          <w:color w:val="70AD47" w:themeColor="accent6"/>
        </w:rPr>
        <w:t xml:space="preserve"> </w:t>
      </w:r>
      <w:r w:rsidRPr="00510C96">
        <w:rPr>
          <w:rFonts w:ascii="Arial" w:hAnsi="Arial" w:cs="Arial"/>
        </w:rPr>
        <w:t xml:space="preserve">Zabezpečiť na základe Vyhlášok </w:t>
      </w:r>
      <w:proofErr w:type="spellStart"/>
      <w:r w:rsidRPr="00510C96">
        <w:rPr>
          <w:rFonts w:ascii="Arial" w:hAnsi="Arial" w:cs="Arial"/>
        </w:rPr>
        <w:t>MŠVVa</w:t>
      </w:r>
      <w:proofErr w:type="spellEnd"/>
      <w:r w:rsidRPr="00510C96">
        <w:rPr>
          <w:rFonts w:ascii="Arial" w:hAnsi="Arial" w:cs="Arial"/>
        </w:rPr>
        <w:t xml:space="preserve"> Š SR podmienky na zvyšovanie bezpečnosti žiakov v premávke na pozemných komunikáciách prostredníctvom vlastného materiálu získaného projektom.</w:t>
      </w:r>
    </w:p>
    <w:p w:rsidR="00F070C7" w:rsidRPr="00510C96" w:rsidRDefault="00F070C7" w:rsidP="00510C96">
      <w:pPr>
        <w:pStyle w:val="Default"/>
        <w:jc w:val="both"/>
        <w:rPr>
          <w:rFonts w:ascii="Arial" w:hAnsi="Arial" w:cs="Arial"/>
        </w:rPr>
      </w:pPr>
    </w:p>
    <w:p w:rsidR="00F070C7" w:rsidRPr="00510C96" w:rsidRDefault="00F070C7" w:rsidP="00510C96">
      <w:pPr>
        <w:pStyle w:val="Default"/>
        <w:jc w:val="both"/>
        <w:rPr>
          <w:rFonts w:ascii="Arial" w:hAnsi="Arial" w:cs="Arial"/>
        </w:rPr>
      </w:pPr>
      <w:r w:rsidRPr="00476665">
        <w:rPr>
          <w:rFonts w:ascii="Arial" w:hAnsi="Arial" w:cs="Arial"/>
          <w:b/>
          <w:bCs/>
          <w:color w:val="70AD47" w:themeColor="accent6"/>
        </w:rPr>
        <w:t>Estetická výchova:</w:t>
      </w:r>
      <w:r w:rsidR="00476665">
        <w:rPr>
          <w:rFonts w:ascii="Arial" w:hAnsi="Arial" w:cs="Arial"/>
          <w:color w:val="70AD47" w:themeColor="accent6"/>
        </w:rPr>
        <w:t xml:space="preserve"> </w:t>
      </w:r>
      <w:r w:rsidRPr="00510C96">
        <w:rPr>
          <w:rFonts w:ascii="Arial" w:hAnsi="Arial" w:cs="Arial"/>
        </w:rPr>
        <w:t>Uplatňovať zásady estetiky hlavne vo výchovných, podľa možnosti aj v ostatných predmetoch, snažiť sa byť osobným vzorom pre žiakov v kultúre rečového prejavu, obliekania a správania.</w:t>
      </w:r>
    </w:p>
    <w:p w:rsidR="00F070C7" w:rsidRPr="00510C96" w:rsidRDefault="00F070C7" w:rsidP="00510C96">
      <w:pPr>
        <w:pStyle w:val="Default"/>
        <w:jc w:val="both"/>
        <w:rPr>
          <w:rFonts w:ascii="Arial" w:hAnsi="Arial" w:cs="Arial"/>
        </w:rPr>
      </w:pPr>
    </w:p>
    <w:p w:rsidR="00F070C7" w:rsidRPr="00510C96" w:rsidRDefault="00F070C7" w:rsidP="00510C96">
      <w:pPr>
        <w:pStyle w:val="Default"/>
        <w:jc w:val="both"/>
        <w:rPr>
          <w:rFonts w:ascii="Arial" w:hAnsi="Arial" w:cs="Arial"/>
        </w:rPr>
      </w:pPr>
      <w:r w:rsidRPr="00476665">
        <w:rPr>
          <w:rFonts w:ascii="Arial" w:hAnsi="Arial" w:cs="Arial"/>
          <w:b/>
          <w:bCs/>
          <w:color w:val="70AD47" w:themeColor="accent6"/>
        </w:rPr>
        <w:t>Zdravotná výchova:</w:t>
      </w:r>
      <w:r w:rsidRPr="00476665">
        <w:rPr>
          <w:rFonts w:ascii="Arial" w:hAnsi="Arial" w:cs="Arial"/>
          <w:color w:val="70AD47" w:themeColor="accent6"/>
        </w:rPr>
        <w:t xml:space="preserve"> </w:t>
      </w:r>
      <w:r w:rsidRPr="00510C96">
        <w:rPr>
          <w:rFonts w:ascii="Arial" w:hAnsi="Arial" w:cs="Arial"/>
        </w:rPr>
        <w:t>V zmysle Národného programu podpory zdravia sa zapájať do rozvojového projektu „Zdravie v školách“, realizovať aktivity a programy na prevenciu civilizačných ochorení, na podporu telesného a duševného zdravia spolupracovať so Slovenským Červeným krížom a regionálnymi úradmi verejného zdravotníctva.</w:t>
      </w:r>
    </w:p>
    <w:p w:rsidR="00F070C7" w:rsidRPr="00510C96" w:rsidRDefault="00F070C7" w:rsidP="00510C96">
      <w:pPr>
        <w:pStyle w:val="Default"/>
        <w:jc w:val="both"/>
        <w:rPr>
          <w:rFonts w:ascii="Arial" w:hAnsi="Arial" w:cs="Arial"/>
        </w:rPr>
      </w:pPr>
    </w:p>
    <w:p w:rsidR="00F070C7" w:rsidRPr="002A36C5" w:rsidRDefault="00F070C7" w:rsidP="00510C96">
      <w:pPr>
        <w:pStyle w:val="Default"/>
        <w:jc w:val="both"/>
        <w:rPr>
          <w:rFonts w:ascii="Arial" w:hAnsi="Arial" w:cs="Arial"/>
          <w:b/>
          <w:bCs/>
          <w:color w:val="70AD47" w:themeColor="accent6"/>
        </w:rPr>
      </w:pPr>
      <w:r w:rsidRPr="002A36C5">
        <w:rPr>
          <w:rFonts w:ascii="Arial" w:hAnsi="Arial" w:cs="Arial"/>
          <w:b/>
          <w:bCs/>
          <w:color w:val="70AD47" w:themeColor="accent6"/>
        </w:rPr>
        <w:t>SPOLUPRÁCA ŠKOLY S OSTATNÝMI VÝCHOVNÝMI ČINITEĽMI</w:t>
      </w:r>
    </w:p>
    <w:p w:rsidR="00F070C7" w:rsidRPr="00510C96" w:rsidRDefault="00F070C7" w:rsidP="00510C96">
      <w:pPr>
        <w:pStyle w:val="Default"/>
        <w:jc w:val="both"/>
        <w:rPr>
          <w:rFonts w:ascii="Arial" w:hAnsi="Arial" w:cs="Arial"/>
          <w:b/>
          <w:bCs/>
        </w:rPr>
      </w:pPr>
    </w:p>
    <w:p w:rsidR="00F070C7" w:rsidRPr="00510C96" w:rsidRDefault="00510C96" w:rsidP="00510C96">
      <w:pPr>
        <w:pStyle w:val="Default"/>
        <w:jc w:val="both"/>
        <w:rPr>
          <w:rFonts w:ascii="Arial" w:hAnsi="Arial" w:cs="Arial"/>
        </w:rPr>
      </w:pPr>
      <w:r w:rsidRPr="00510C96">
        <w:rPr>
          <w:rFonts w:ascii="Arial" w:hAnsi="Arial" w:cs="Arial"/>
        </w:rPr>
        <w:t>V priebehu školského roka 2020/2021 budeme spolupracovať:</w:t>
      </w:r>
    </w:p>
    <w:p w:rsidR="00510C96" w:rsidRPr="00510C96" w:rsidRDefault="00510C96" w:rsidP="00510C96">
      <w:pPr>
        <w:pStyle w:val="Default"/>
        <w:numPr>
          <w:ilvl w:val="0"/>
          <w:numId w:val="7"/>
        </w:numPr>
        <w:jc w:val="both"/>
        <w:rPr>
          <w:rFonts w:ascii="Arial" w:hAnsi="Arial" w:cs="Arial"/>
        </w:rPr>
      </w:pPr>
      <w:r w:rsidRPr="00510C96">
        <w:rPr>
          <w:rFonts w:ascii="Arial" w:hAnsi="Arial" w:cs="Arial"/>
        </w:rPr>
        <w:t xml:space="preserve">s CŠPP v oblasti: </w:t>
      </w:r>
    </w:p>
    <w:p w:rsidR="00510C96" w:rsidRPr="00510C96" w:rsidRDefault="00510C96" w:rsidP="00510C96">
      <w:pPr>
        <w:pStyle w:val="Default"/>
        <w:numPr>
          <w:ilvl w:val="1"/>
          <w:numId w:val="7"/>
        </w:numPr>
        <w:jc w:val="both"/>
        <w:rPr>
          <w:rFonts w:ascii="Arial" w:hAnsi="Arial" w:cs="Arial"/>
        </w:rPr>
      </w:pPr>
      <w:r w:rsidRPr="00510C96">
        <w:rPr>
          <w:rFonts w:ascii="Arial" w:hAnsi="Arial" w:cs="Arial"/>
        </w:rPr>
        <w:t xml:space="preserve">psychologických vyšetrení žiakov, </w:t>
      </w:r>
    </w:p>
    <w:p w:rsidR="00510C96" w:rsidRPr="00510C96" w:rsidRDefault="00510C96" w:rsidP="00510C96">
      <w:pPr>
        <w:pStyle w:val="Default"/>
        <w:numPr>
          <w:ilvl w:val="1"/>
          <w:numId w:val="7"/>
        </w:numPr>
        <w:jc w:val="both"/>
        <w:rPr>
          <w:rFonts w:ascii="Arial" w:hAnsi="Arial" w:cs="Arial"/>
        </w:rPr>
      </w:pPr>
      <w:r w:rsidRPr="00510C96">
        <w:rPr>
          <w:rFonts w:ascii="Arial" w:hAnsi="Arial" w:cs="Arial"/>
        </w:rPr>
        <w:t xml:space="preserve">poradenskej služby výchovného poradcu </w:t>
      </w:r>
    </w:p>
    <w:p w:rsidR="00510C96" w:rsidRPr="00510C96" w:rsidRDefault="00510C96" w:rsidP="00510C96">
      <w:pPr>
        <w:pStyle w:val="Default"/>
        <w:numPr>
          <w:ilvl w:val="0"/>
          <w:numId w:val="7"/>
        </w:numPr>
        <w:jc w:val="both"/>
        <w:rPr>
          <w:rFonts w:ascii="Arial" w:hAnsi="Arial" w:cs="Arial"/>
        </w:rPr>
      </w:pPr>
      <w:r w:rsidRPr="00510C96">
        <w:rPr>
          <w:rFonts w:ascii="Arial" w:hAnsi="Arial" w:cs="Arial"/>
        </w:rPr>
        <w:t xml:space="preserve">S Úradom práce sociálnych vecí a rodiny v oblasti: </w:t>
      </w:r>
    </w:p>
    <w:p w:rsidR="00510C96" w:rsidRDefault="00510C96" w:rsidP="00510C96">
      <w:pPr>
        <w:pStyle w:val="Default"/>
        <w:numPr>
          <w:ilvl w:val="1"/>
          <w:numId w:val="7"/>
        </w:numPr>
        <w:jc w:val="both"/>
        <w:rPr>
          <w:rFonts w:ascii="Arial" w:hAnsi="Arial" w:cs="Arial"/>
        </w:rPr>
      </w:pPr>
      <w:r w:rsidRPr="00510C96">
        <w:rPr>
          <w:rFonts w:ascii="Arial" w:hAnsi="Arial" w:cs="Arial"/>
        </w:rPr>
        <w:t xml:space="preserve">zabezpečenie finančných prostriedkov na školské potreby pre žiakov v hmotnej núdzi </w:t>
      </w:r>
    </w:p>
    <w:p w:rsidR="00510C96" w:rsidRPr="00510C96" w:rsidRDefault="00510C96" w:rsidP="00510C96">
      <w:pPr>
        <w:pStyle w:val="Default"/>
        <w:numPr>
          <w:ilvl w:val="1"/>
          <w:numId w:val="7"/>
        </w:numPr>
        <w:jc w:val="both"/>
        <w:rPr>
          <w:rFonts w:ascii="Arial" w:hAnsi="Arial" w:cs="Arial"/>
        </w:rPr>
      </w:pPr>
      <w:r w:rsidRPr="00510C96">
        <w:rPr>
          <w:rFonts w:ascii="Arial" w:hAnsi="Arial" w:cs="Arial"/>
        </w:rPr>
        <w:t xml:space="preserve">spolupráca pri riešení výchovných problémov so žiakmi </w:t>
      </w:r>
    </w:p>
    <w:p w:rsidR="00510C96" w:rsidRDefault="00510C96" w:rsidP="00510C96">
      <w:pPr>
        <w:pStyle w:val="Default"/>
        <w:numPr>
          <w:ilvl w:val="0"/>
          <w:numId w:val="7"/>
        </w:numPr>
        <w:jc w:val="both"/>
        <w:rPr>
          <w:rFonts w:ascii="Arial" w:hAnsi="Arial" w:cs="Arial"/>
        </w:rPr>
      </w:pPr>
      <w:r w:rsidRPr="00510C96">
        <w:rPr>
          <w:rFonts w:ascii="Arial" w:hAnsi="Arial" w:cs="Arial"/>
        </w:rPr>
        <w:t xml:space="preserve">S detskými lekármi/ pediatrami / </w:t>
      </w:r>
    </w:p>
    <w:p w:rsidR="00510C96" w:rsidRPr="00510C96" w:rsidRDefault="00510C96" w:rsidP="00510C96">
      <w:pPr>
        <w:pStyle w:val="Default"/>
        <w:numPr>
          <w:ilvl w:val="1"/>
          <w:numId w:val="7"/>
        </w:numPr>
        <w:jc w:val="both"/>
        <w:rPr>
          <w:rFonts w:ascii="Arial" w:hAnsi="Arial" w:cs="Arial"/>
        </w:rPr>
      </w:pPr>
      <w:r w:rsidRPr="00510C96">
        <w:rPr>
          <w:rFonts w:ascii="Arial" w:hAnsi="Arial" w:cs="Arial"/>
        </w:rPr>
        <w:t xml:space="preserve">v oblasti zdravotníckej , </w:t>
      </w:r>
    </w:p>
    <w:p w:rsidR="00510C96" w:rsidRPr="00510C96" w:rsidRDefault="00510C96" w:rsidP="00510C96">
      <w:pPr>
        <w:pStyle w:val="Default"/>
        <w:numPr>
          <w:ilvl w:val="0"/>
          <w:numId w:val="5"/>
        </w:numPr>
        <w:jc w:val="both"/>
        <w:rPr>
          <w:rFonts w:ascii="Arial" w:hAnsi="Arial" w:cs="Arial"/>
          <w:b/>
          <w:bCs/>
        </w:rPr>
      </w:pPr>
      <w:r w:rsidRPr="00510C96">
        <w:rPr>
          <w:rFonts w:ascii="Arial" w:hAnsi="Arial" w:cs="Arial"/>
        </w:rPr>
        <w:t xml:space="preserve">S Mestským úradom v oblasti: </w:t>
      </w:r>
    </w:p>
    <w:p w:rsidR="00510C96" w:rsidRPr="00510C96" w:rsidRDefault="00510C96" w:rsidP="00510C96">
      <w:pPr>
        <w:pStyle w:val="Default"/>
        <w:ind w:left="720"/>
        <w:jc w:val="both"/>
        <w:rPr>
          <w:rFonts w:ascii="Arial" w:hAnsi="Arial" w:cs="Arial"/>
          <w:b/>
          <w:bCs/>
        </w:rPr>
      </w:pPr>
      <w:r>
        <w:rPr>
          <w:rFonts w:ascii="Arial" w:hAnsi="Arial" w:cs="Arial"/>
        </w:rPr>
        <w:t xml:space="preserve">     </w:t>
      </w:r>
      <w:r w:rsidRPr="00510C96">
        <w:rPr>
          <w:rFonts w:ascii="Arial" w:hAnsi="Arial" w:cs="Arial"/>
        </w:rPr>
        <w:t xml:space="preserve">- </w:t>
      </w:r>
      <w:proofErr w:type="spellStart"/>
      <w:r w:rsidR="002A36C5" w:rsidRPr="00510C96">
        <w:rPr>
          <w:rFonts w:ascii="Arial" w:hAnsi="Arial" w:cs="Arial"/>
        </w:rPr>
        <w:t>prejed</w:t>
      </w:r>
      <w:r w:rsidR="002A36C5">
        <w:rPr>
          <w:rFonts w:ascii="Arial" w:hAnsi="Arial" w:cs="Arial"/>
        </w:rPr>
        <w:t>n</w:t>
      </w:r>
      <w:r w:rsidR="002A36C5" w:rsidRPr="00510C96">
        <w:rPr>
          <w:rFonts w:ascii="Arial" w:hAnsi="Arial" w:cs="Arial"/>
        </w:rPr>
        <w:t>ani</w:t>
      </w:r>
      <w:r w:rsidR="002A36C5">
        <w:rPr>
          <w:rFonts w:ascii="Arial" w:hAnsi="Arial" w:cs="Arial"/>
        </w:rPr>
        <w:t>a</w:t>
      </w:r>
      <w:proofErr w:type="spellEnd"/>
      <w:r>
        <w:rPr>
          <w:rFonts w:ascii="Arial" w:hAnsi="Arial" w:cs="Arial"/>
        </w:rPr>
        <w:t xml:space="preserve"> priestupkov žiakov</w:t>
      </w:r>
      <w:r w:rsidR="002A36C5">
        <w:rPr>
          <w:rFonts w:ascii="Arial" w:hAnsi="Arial" w:cs="Arial"/>
        </w:rPr>
        <w:t xml:space="preserve"> </w:t>
      </w:r>
      <w:r>
        <w:rPr>
          <w:rFonts w:ascii="Arial" w:hAnsi="Arial" w:cs="Arial"/>
        </w:rPr>
        <w:t xml:space="preserve">a </w:t>
      </w:r>
      <w:r w:rsidRPr="00510C96">
        <w:rPr>
          <w:rFonts w:ascii="Arial" w:hAnsi="Arial" w:cs="Arial"/>
        </w:rPr>
        <w:t xml:space="preserve">vymeškaných vyučovacích neospravedlnených hodinách, </w:t>
      </w:r>
    </w:p>
    <w:p w:rsidR="00510C96" w:rsidRPr="00510C96" w:rsidRDefault="00510C96" w:rsidP="00510C96">
      <w:pPr>
        <w:pStyle w:val="Default"/>
        <w:numPr>
          <w:ilvl w:val="0"/>
          <w:numId w:val="5"/>
        </w:numPr>
        <w:jc w:val="both"/>
        <w:rPr>
          <w:rFonts w:ascii="Arial" w:hAnsi="Arial" w:cs="Arial"/>
          <w:b/>
          <w:bCs/>
        </w:rPr>
      </w:pPr>
      <w:r w:rsidRPr="00510C96">
        <w:rPr>
          <w:rFonts w:ascii="Arial" w:hAnsi="Arial" w:cs="Arial"/>
        </w:rPr>
        <w:t xml:space="preserve">S MsKS v oblasti: - výstav žiackych výrobkov, </w:t>
      </w:r>
    </w:p>
    <w:p w:rsidR="00510C96" w:rsidRPr="00510C96" w:rsidRDefault="00510C96" w:rsidP="00510C96">
      <w:pPr>
        <w:pStyle w:val="Default"/>
        <w:ind w:left="720"/>
        <w:jc w:val="both"/>
        <w:rPr>
          <w:rFonts w:ascii="Arial" w:hAnsi="Arial" w:cs="Arial"/>
        </w:rPr>
      </w:pPr>
      <w:r w:rsidRPr="00510C96">
        <w:rPr>
          <w:rFonts w:ascii="Arial" w:hAnsi="Arial" w:cs="Arial"/>
        </w:rPr>
        <w:t xml:space="preserve">                               - filmových a divadelných predstavení </w:t>
      </w:r>
    </w:p>
    <w:p w:rsidR="00510C96" w:rsidRPr="00510C96" w:rsidRDefault="00510C96" w:rsidP="00510C96">
      <w:pPr>
        <w:pStyle w:val="Default"/>
        <w:ind w:left="720"/>
        <w:jc w:val="both"/>
        <w:rPr>
          <w:rFonts w:ascii="Arial" w:hAnsi="Arial" w:cs="Arial"/>
        </w:rPr>
      </w:pPr>
      <w:r w:rsidRPr="00510C96">
        <w:rPr>
          <w:rFonts w:ascii="Arial" w:hAnsi="Arial" w:cs="Arial"/>
        </w:rPr>
        <w:t xml:space="preserve">                               - návštev rôznych výstav a podujatí </w:t>
      </w:r>
    </w:p>
    <w:p w:rsidR="00510C96" w:rsidRDefault="00510C96" w:rsidP="00510C96">
      <w:pPr>
        <w:pStyle w:val="Default"/>
        <w:ind w:left="720"/>
        <w:jc w:val="both"/>
      </w:pPr>
    </w:p>
    <w:p w:rsidR="00510C96" w:rsidRDefault="00510C96" w:rsidP="00510C96">
      <w:pPr>
        <w:pStyle w:val="Default"/>
        <w:ind w:left="720"/>
        <w:jc w:val="both"/>
        <w:rPr>
          <w:rFonts w:ascii="Arial" w:hAnsi="Arial" w:cs="Arial"/>
          <w:b/>
          <w:bCs/>
        </w:rPr>
      </w:pPr>
    </w:p>
    <w:p w:rsidR="00476665" w:rsidRDefault="00476665" w:rsidP="00510C96">
      <w:pPr>
        <w:pStyle w:val="Default"/>
        <w:ind w:left="720"/>
        <w:jc w:val="both"/>
        <w:rPr>
          <w:rFonts w:ascii="Arial" w:hAnsi="Arial" w:cs="Arial"/>
          <w:b/>
          <w:bCs/>
        </w:rPr>
      </w:pPr>
    </w:p>
    <w:p w:rsidR="00476665" w:rsidRDefault="00476665" w:rsidP="00510C96">
      <w:pPr>
        <w:pStyle w:val="Default"/>
        <w:ind w:left="720"/>
        <w:jc w:val="both"/>
        <w:rPr>
          <w:rFonts w:ascii="Arial" w:hAnsi="Arial" w:cs="Arial"/>
          <w:b/>
          <w:bCs/>
        </w:rPr>
      </w:pPr>
    </w:p>
    <w:p w:rsidR="00476665" w:rsidRDefault="00476665" w:rsidP="00510C96">
      <w:pPr>
        <w:pStyle w:val="Default"/>
        <w:ind w:left="720"/>
        <w:jc w:val="both"/>
        <w:rPr>
          <w:rFonts w:ascii="Arial" w:hAnsi="Arial" w:cs="Arial"/>
          <w:b/>
          <w:bCs/>
        </w:rPr>
      </w:pPr>
    </w:p>
    <w:p w:rsidR="00476665" w:rsidRDefault="00476665" w:rsidP="00510C96">
      <w:pPr>
        <w:pStyle w:val="Default"/>
        <w:ind w:left="720"/>
        <w:jc w:val="both"/>
        <w:rPr>
          <w:rFonts w:ascii="Arial" w:hAnsi="Arial" w:cs="Arial"/>
          <w:b/>
          <w:bCs/>
        </w:rPr>
      </w:pPr>
    </w:p>
    <w:p w:rsidR="00476665" w:rsidRDefault="00476665" w:rsidP="00510C96">
      <w:pPr>
        <w:pStyle w:val="Default"/>
        <w:ind w:left="720"/>
        <w:jc w:val="both"/>
        <w:rPr>
          <w:rFonts w:ascii="Arial" w:hAnsi="Arial" w:cs="Arial"/>
          <w:b/>
          <w:bCs/>
        </w:rPr>
      </w:pPr>
    </w:p>
    <w:p w:rsidR="00476665" w:rsidRDefault="00476665" w:rsidP="00510C96">
      <w:pPr>
        <w:pStyle w:val="Default"/>
        <w:ind w:left="720"/>
        <w:jc w:val="both"/>
        <w:rPr>
          <w:rFonts w:ascii="Arial" w:hAnsi="Arial" w:cs="Arial"/>
          <w:b/>
          <w:bCs/>
        </w:rPr>
      </w:pPr>
    </w:p>
    <w:p w:rsidR="00476665" w:rsidRPr="00476665" w:rsidRDefault="00476665" w:rsidP="00476665">
      <w:pPr>
        <w:pStyle w:val="Zkladntext"/>
        <w:spacing w:before="0"/>
        <w:ind w:left="0" w:firstLine="0"/>
        <w:rPr>
          <w:rFonts w:ascii="Arial" w:hAnsi="Arial" w:cs="Arial"/>
          <w:bCs/>
          <w:color w:val="70AD47" w:themeColor="accent6"/>
          <w:sz w:val="22"/>
          <w:szCs w:val="22"/>
        </w:rPr>
      </w:pPr>
      <w:r w:rsidRPr="00476665">
        <w:rPr>
          <w:rFonts w:ascii="Arial" w:hAnsi="Arial" w:cs="Arial"/>
          <w:bCs/>
          <w:color w:val="70AD47" w:themeColor="accent6"/>
          <w:sz w:val="22"/>
          <w:szCs w:val="22"/>
        </w:rPr>
        <w:lastRenderedPageBreak/>
        <w:t>Výtvarné súťaže</w:t>
      </w:r>
    </w:p>
    <w:p w:rsidR="00476665" w:rsidRPr="00C96DAA" w:rsidRDefault="00476665" w:rsidP="00476665">
      <w:pPr>
        <w:pStyle w:val="Zkladntext"/>
        <w:spacing w:before="0" w:after="0"/>
        <w:rPr>
          <w:rFonts w:ascii="Arial" w:hAnsi="Arial" w:cs="Arial"/>
          <w:sz w:val="22"/>
          <w:szCs w:val="22"/>
        </w:rPr>
      </w:pPr>
      <w:r w:rsidRPr="00C96DAA">
        <w:rPr>
          <w:rFonts w:ascii="Arial" w:hAnsi="Arial" w:cs="Arial"/>
          <w:sz w:val="22"/>
          <w:szCs w:val="22"/>
        </w:rPr>
        <w:t xml:space="preserve">Zber a zasielanie prác </w:t>
      </w:r>
    </w:p>
    <w:p w:rsidR="00476665" w:rsidRPr="00C96DAA" w:rsidRDefault="00476665" w:rsidP="00476665">
      <w:pPr>
        <w:pStyle w:val="Zkladntext"/>
        <w:spacing w:before="0" w:after="0"/>
        <w:rPr>
          <w:rFonts w:ascii="Arial" w:hAnsi="Arial" w:cs="Arial"/>
          <w:sz w:val="22"/>
          <w:szCs w:val="22"/>
        </w:rPr>
      </w:pPr>
      <w:r>
        <w:rPr>
          <w:rFonts w:ascii="Arial" w:hAnsi="Arial" w:cs="Arial"/>
          <w:sz w:val="22"/>
          <w:szCs w:val="22"/>
        </w:rPr>
        <w:t>Zodpovedná: Mgr. S. Karasová</w:t>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t>priebežne</w:t>
      </w:r>
    </w:p>
    <w:p w:rsidR="00476665" w:rsidRPr="00C96DAA" w:rsidRDefault="00476665" w:rsidP="00476665">
      <w:pPr>
        <w:pStyle w:val="Zkladntext"/>
        <w:spacing w:before="0" w:after="0"/>
        <w:rPr>
          <w:rFonts w:ascii="Arial" w:hAnsi="Arial" w:cs="Arial"/>
          <w:bCs/>
          <w:sz w:val="22"/>
          <w:szCs w:val="22"/>
        </w:rPr>
      </w:pPr>
    </w:p>
    <w:p w:rsidR="00476665" w:rsidRPr="00C96DAA" w:rsidRDefault="00476665" w:rsidP="00476665">
      <w:pPr>
        <w:pStyle w:val="Zkladntext"/>
        <w:spacing w:before="0" w:after="0"/>
        <w:rPr>
          <w:rFonts w:ascii="Arial" w:hAnsi="Arial" w:cs="Arial"/>
          <w:bCs/>
          <w:sz w:val="22"/>
          <w:szCs w:val="22"/>
        </w:rPr>
      </w:pPr>
    </w:p>
    <w:p w:rsidR="00476665" w:rsidRPr="00476665" w:rsidRDefault="00476665" w:rsidP="00476665">
      <w:pPr>
        <w:pStyle w:val="Zkladntext"/>
        <w:spacing w:before="0" w:after="0"/>
        <w:rPr>
          <w:rFonts w:ascii="Arial" w:hAnsi="Arial" w:cs="Arial"/>
          <w:bCs/>
          <w:color w:val="70AD47" w:themeColor="accent6"/>
          <w:sz w:val="22"/>
          <w:szCs w:val="22"/>
        </w:rPr>
      </w:pPr>
      <w:r w:rsidRPr="00476665">
        <w:rPr>
          <w:rFonts w:ascii="Arial" w:hAnsi="Arial" w:cs="Arial"/>
          <w:bCs/>
          <w:color w:val="70AD47" w:themeColor="accent6"/>
          <w:sz w:val="22"/>
          <w:szCs w:val="22"/>
        </w:rPr>
        <w:t>Tvorivé dielne</w:t>
      </w:r>
    </w:p>
    <w:p w:rsidR="00476665" w:rsidRPr="00C96DAA" w:rsidRDefault="00476665" w:rsidP="00476665">
      <w:pPr>
        <w:pStyle w:val="Zkladntext"/>
        <w:spacing w:before="0" w:after="0"/>
        <w:rPr>
          <w:rFonts w:ascii="Arial" w:hAnsi="Arial" w:cs="Arial"/>
          <w:sz w:val="22"/>
          <w:szCs w:val="22"/>
        </w:rPr>
      </w:pPr>
      <w:r w:rsidRPr="00C96DAA">
        <w:rPr>
          <w:rFonts w:ascii="Arial" w:hAnsi="Arial" w:cs="Arial"/>
          <w:sz w:val="22"/>
          <w:szCs w:val="22"/>
        </w:rPr>
        <w:t>V spolupráci s Regionálnym kultúrnym strediskom</w:t>
      </w:r>
    </w:p>
    <w:p w:rsidR="00476665" w:rsidRPr="00C96DAA" w:rsidRDefault="00476665" w:rsidP="00476665">
      <w:pPr>
        <w:pStyle w:val="Zkladntext"/>
        <w:spacing w:before="0" w:after="0"/>
        <w:rPr>
          <w:rFonts w:ascii="Arial" w:hAnsi="Arial" w:cs="Arial"/>
          <w:sz w:val="22"/>
          <w:szCs w:val="22"/>
        </w:rPr>
      </w:pPr>
      <w:r w:rsidRPr="00C96DAA">
        <w:rPr>
          <w:rFonts w:ascii="Arial" w:hAnsi="Arial" w:cs="Arial"/>
          <w:sz w:val="22"/>
          <w:szCs w:val="22"/>
        </w:rPr>
        <w:t>Zodpovední – triedni učitelia</w:t>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t>priebežne</w:t>
      </w:r>
    </w:p>
    <w:p w:rsidR="00476665" w:rsidRPr="00C96DAA" w:rsidRDefault="00476665" w:rsidP="00476665">
      <w:pPr>
        <w:pStyle w:val="Zkladntext"/>
        <w:spacing w:before="0" w:after="0"/>
        <w:rPr>
          <w:rFonts w:ascii="Arial" w:hAnsi="Arial" w:cs="Arial"/>
          <w:bCs/>
          <w:sz w:val="22"/>
          <w:szCs w:val="22"/>
        </w:rPr>
      </w:pPr>
    </w:p>
    <w:p w:rsidR="00476665" w:rsidRPr="00476665" w:rsidRDefault="00476665" w:rsidP="00476665">
      <w:pPr>
        <w:pStyle w:val="Zkladntext"/>
        <w:spacing w:before="0" w:after="0"/>
        <w:rPr>
          <w:rFonts w:ascii="Arial" w:hAnsi="Arial" w:cs="Arial"/>
          <w:bCs/>
          <w:color w:val="70AD47" w:themeColor="accent6"/>
          <w:sz w:val="22"/>
          <w:szCs w:val="22"/>
        </w:rPr>
      </w:pPr>
      <w:r w:rsidRPr="00476665">
        <w:rPr>
          <w:rFonts w:ascii="Arial" w:hAnsi="Arial" w:cs="Arial"/>
          <w:bCs/>
          <w:color w:val="70AD47" w:themeColor="accent6"/>
          <w:sz w:val="22"/>
          <w:szCs w:val="22"/>
        </w:rPr>
        <w:t>Športové hry</w:t>
      </w:r>
    </w:p>
    <w:p w:rsidR="00476665" w:rsidRPr="00C96DAA" w:rsidRDefault="00476665" w:rsidP="00476665">
      <w:pPr>
        <w:pStyle w:val="Zkladntext"/>
        <w:spacing w:before="0" w:after="0"/>
        <w:rPr>
          <w:rFonts w:ascii="Arial" w:hAnsi="Arial" w:cs="Arial"/>
          <w:bCs/>
          <w:sz w:val="22"/>
          <w:szCs w:val="22"/>
        </w:rPr>
      </w:pPr>
      <w:r w:rsidRPr="00C96DAA">
        <w:rPr>
          <w:rFonts w:ascii="Arial" w:hAnsi="Arial" w:cs="Arial"/>
          <w:sz w:val="22"/>
          <w:szCs w:val="22"/>
        </w:rPr>
        <w:t xml:space="preserve">Zodpovední </w:t>
      </w:r>
      <w:r w:rsidR="000D7A57">
        <w:rPr>
          <w:rFonts w:ascii="Arial" w:hAnsi="Arial" w:cs="Arial"/>
          <w:sz w:val="22"/>
          <w:szCs w:val="22"/>
        </w:rPr>
        <w:t>– triedni učitelia</w:t>
      </w:r>
      <w:r w:rsidR="000D7A57">
        <w:rPr>
          <w:rFonts w:ascii="Arial" w:hAnsi="Arial" w:cs="Arial"/>
          <w:sz w:val="22"/>
          <w:szCs w:val="22"/>
        </w:rPr>
        <w:tab/>
      </w:r>
      <w:r w:rsidR="000D7A57">
        <w:rPr>
          <w:rFonts w:ascii="Arial" w:hAnsi="Arial" w:cs="Arial"/>
          <w:sz w:val="22"/>
          <w:szCs w:val="22"/>
        </w:rPr>
        <w:tab/>
      </w:r>
      <w:r w:rsidR="000D7A57">
        <w:rPr>
          <w:rFonts w:ascii="Arial" w:hAnsi="Arial" w:cs="Arial"/>
          <w:sz w:val="22"/>
          <w:szCs w:val="22"/>
        </w:rPr>
        <w:tab/>
      </w:r>
      <w:r w:rsidR="000D7A57">
        <w:rPr>
          <w:rFonts w:ascii="Arial" w:hAnsi="Arial" w:cs="Arial"/>
          <w:sz w:val="22"/>
          <w:szCs w:val="22"/>
        </w:rPr>
        <w:tab/>
      </w:r>
      <w:r w:rsidR="000D7A57">
        <w:rPr>
          <w:rFonts w:ascii="Arial" w:hAnsi="Arial" w:cs="Arial"/>
          <w:sz w:val="22"/>
          <w:szCs w:val="22"/>
        </w:rPr>
        <w:tab/>
      </w:r>
      <w:r w:rsidR="000D7A57">
        <w:rPr>
          <w:rFonts w:ascii="Arial" w:hAnsi="Arial" w:cs="Arial"/>
          <w:sz w:val="22"/>
          <w:szCs w:val="22"/>
        </w:rPr>
        <w:tab/>
        <w:t>jún 2021</w:t>
      </w:r>
    </w:p>
    <w:p w:rsidR="00476665" w:rsidRPr="00C96DAA" w:rsidRDefault="00476665" w:rsidP="00476665">
      <w:pPr>
        <w:pStyle w:val="Zkladntext"/>
        <w:spacing w:before="0" w:after="0"/>
        <w:rPr>
          <w:rFonts w:ascii="Arial" w:hAnsi="Arial" w:cs="Arial"/>
          <w:sz w:val="22"/>
          <w:szCs w:val="22"/>
        </w:rPr>
      </w:pPr>
      <w:r>
        <w:rPr>
          <w:rFonts w:ascii="Arial" w:hAnsi="Arial" w:cs="Arial"/>
          <w:sz w:val="22"/>
          <w:szCs w:val="22"/>
        </w:rPr>
        <w:t xml:space="preserve">Zodpovedná: Bc. M. </w:t>
      </w:r>
      <w:proofErr w:type="spellStart"/>
      <w:r>
        <w:rPr>
          <w:rFonts w:ascii="Arial" w:hAnsi="Arial" w:cs="Arial"/>
          <w:sz w:val="22"/>
          <w:szCs w:val="22"/>
        </w:rPr>
        <w:t>Bohošová</w:t>
      </w:r>
      <w:proofErr w:type="spellEnd"/>
    </w:p>
    <w:p w:rsidR="00476665" w:rsidRPr="00C96DAA" w:rsidRDefault="00476665" w:rsidP="00476665">
      <w:pPr>
        <w:pStyle w:val="Zkladntext"/>
        <w:spacing w:before="0" w:after="0"/>
        <w:rPr>
          <w:rFonts w:ascii="Arial" w:hAnsi="Arial" w:cs="Arial"/>
          <w:bCs/>
          <w:sz w:val="22"/>
          <w:szCs w:val="22"/>
        </w:rPr>
      </w:pPr>
    </w:p>
    <w:p w:rsidR="00476665" w:rsidRPr="00476665" w:rsidRDefault="00476665" w:rsidP="00476665">
      <w:pPr>
        <w:pStyle w:val="Zkladntext"/>
        <w:spacing w:before="0" w:after="0"/>
        <w:rPr>
          <w:rFonts w:ascii="Arial" w:hAnsi="Arial" w:cs="Arial"/>
          <w:bCs/>
          <w:color w:val="70AD47" w:themeColor="accent6"/>
          <w:sz w:val="22"/>
          <w:szCs w:val="22"/>
        </w:rPr>
      </w:pPr>
      <w:r w:rsidRPr="00476665">
        <w:rPr>
          <w:rFonts w:ascii="Arial" w:hAnsi="Arial" w:cs="Arial"/>
          <w:bCs/>
          <w:color w:val="70AD47" w:themeColor="accent6"/>
          <w:sz w:val="22"/>
          <w:szCs w:val="22"/>
        </w:rPr>
        <w:t>Exkurzie</w:t>
      </w:r>
    </w:p>
    <w:p w:rsidR="00476665" w:rsidRPr="00C96DAA" w:rsidRDefault="00476665" w:rsidP="00476665">
      <w:pPr>
        <w:pStyle w:val="Zkladntext"/>
        <w:spacing w:before="0" w:after="0"/>
        <w:rPr>
          <w:rFonts w:ascii="Arial" w:hAnsi="Arial" w:cs="Arial"/>
          <w:sz w:val="22"/>
          <w:szCs w:val="22"/>
        </w:rPr>
      </w:pPr>
      <w:r w:rsidRPr="00C96DAA">
        <w:rPr>
          <w:rFonts w:ascii="Arial" w:hAnsi="Arial" w:cs="Arial"/>
          <w:sz w:val="22"/>
          <w:szCs w:val="22"/>
        </w:rPr>
        <w:t>Exkurzie podľa tematických plánov</w:t>
      </w:r>
    </w:p>
    <w:p w:rsidR="00476665" w:rsidRPr="00C96DAA" w:rsidRDefault="00476665" w:rsidP="00476665">
      <w:pPr>
        <w:pStyle w:val="Zkladntext"/>
        <w:spacing w:before="0" w:after="0"/>
        <w:rPr>
          <w:rFonts w:ascii="Arial" w:hAnsi="Arial" w:cs="Arial"/>
          <w:bCs/>
          <w:sz w:val="22"/>
          <w:szCs w:val="22"/>
        </w:rPr>
      </w:pPr>
      <w:r w:rsidRPr="00C96DAA">
        <w:rPr>
          <w:rFonts w:ascii="Arial" w:hAnsi="Arial" w:cs="Arial"/>
          <w:sz w:val="22"/>
          <w:szCs w:val="22"/>
        </w:rPr>
        <w:t>Zodpovední – triedni učitelia</w:t>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t>priebežne</w:t>
      </w:r>
    </w:p>
    <w:p w:rsidR="00476665" w:rsidRPr="00C96DAA" w:rsidRDefault="00476665" w:rsidP="00476665">
      <w:pPr>
        <w:pStyle w:val="Zkladntext"/>
        <w:spacing w:before="0" w:after="0"/>
        <w:rPr>
          <w:rFonts w:ascii="Arial" w:hAnsi="Arial" w:cs="Arial"/>
          <w:bCs/>
          <w:sz w:val="22"/>
          <w:szCs w:val="22"/>
        </w:rPr>
      </w:pPr>
    </w:p>
    <w:p w:rsidR="00476665" w:rsidRPr="00476665" w:rsidRDefault="00476665" w:rsidP="00476665">
      <w:pPr>
        <w:pStyle w:val="Zkladntext"/>
        <w:spacing w:before="0" w:after="0"/>
        <w:rPr>
          <w:rFonts w:ascii="Arial" w:hAnsi="Arial" w:cs="Arial"/>
          <w:bCs/>
          <w:color w:val="70AD47" w:themeColor="accent6"/>
          <w:sz w:val="22"/>
          <w:szCs w:val="22"/>
        </w:rPr>
      </w:pPr>
      <w:r w:rsidRPr="00476665">
        <w:rPr>
          <w:rFonts w:ascii="Arial" w:hAnsi="Arial" w:cs="Arial"/>
          <w:bCs/>
          <w:color w:val="70AD47" w:themeColor="accent6"/>
          <w:sz w:val="22"/>
          <w:szCs w:val="22"/>
        </w:rPr>
        <w:t>Návšteva výstav</w:t>
      </w:r>
    </w:p>
    <w:p w:rsidR="00476665" w:rsidRPr="00C96DAA" w:rsidRDefault="00476665" w:rsidP="00476665">
      <w:pPr>
        <w:pStyle w:val="Zkladntext"/>
        <w:spacing w:before="0" w:after="0"/>
        <w:rPr>
          <w:rFonts w:ascii="Arial" w:hAnsi="Arial" w:cs="Arial"/>
          <w:sz w:val="22"/>
          <w:szCs w:val="22"/>
        </w:rPr>
      </w:pPr>
      <w:r w:rsidRPr="00C96DAA">
        <w:rPr>
          <w:rFonts w:ascii="Arial" w:hAnsi="Arial" w:cs="Arial"/>
          <w:sz w:val="22"/>
          <w:szCs w:val="22"/>
        </w:rPr>
        <w:t>Zodpovední – triedni učitelia</w:t>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r>
      <w:r w:rsidRPr="00C96DAA">
        <w:rPr>
          <w:rFonts w:ascii="Arial" w:hAnsi="Arial" w:cs="Arial"/>
          <w:sz w:val="22"/>
          <w:szCs w:val="22"/>
        </w:rPr>
        <w:tab/>
        <w:t>priebežne</w:t>
      </w:r>
    </w:p>
    <w:p w:rsidR="00476665" w:rsidRDefault="00476665"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Default="007B2E49" w:rsidP="00476665">
      <w:pPr>
        <w:pStyle w:val="Zkladntext"/>
        <w:spacing w:before="0" w:after="0"/>
        <w:ind w:left="0" w:firstLine="0"/>
        <w:rPr>
          <w:rFonts w:ascii="Arial" w:hAnsi="Arial" w:cs="Arial"/>
          <w:bCs/>
          <w:sz w:val="22"/>
          <w:szCs w:val="22"/>
        </w:rPr>
      </w:pPr>
    </w:p>
    <w:p w:rsidR="007B2E49" w:rsidRPr="00C96DAA" w:rsidRDefault="007B2E49" w:rsidP="00476665">
      <w:pPr>
        <w:pStyle w:val="Zkladntext"/>
        <w:spacing w:before="0" w:after="0"/>
        <w:ind w:left="0" w:firstLine="0"/>
        <w:rPr>
          <w:rFonts w:ascii="Arial" w:hAnsi="Arial" w:cs="Arial"/>
          <w:bCs/>
          <w:sz w:val="22"/>
          <w:szCs w:val="22"/>
        </w:rPr>
      </w:pPr>
    </w:p>
    <w:p w:rsidR="00476665" w:rsidRDefault="00476665" w:rsidP="00476665">
      <w:pPr>
        <w:pStyle w:val="Zkladntext"/>
        <w:spacing w:before="0" w:after="0"/>
        <w:ind w:left="0" w:firstLine="0"/>
        <w:rPr>
          <w:rFonts w:ascii="Arial" w:hAnsi="Arial" w:cs="Arial"/>
          <w:bCs/>
          <w:sz w:val="22"/>
          <w:szCs w:val="22"/>
        </w:rPr>
      </w:pPr>
    </w:p>
    <w:tbl>
      <w:tblPr>
        <w:tblStyle w:val="Mriekatabuky"/>
        <w:tblW w:w="0" w:type="auto"/>
        <w:tblLook w:val="04A0" w:firstRow="1" w:lastRow="0" w:firstColumn="1" w:lastColumn="0" w:noHBand="0" w:noVBand="1"/>
      </w:tblPr>
      <w:tblGrid>
        <w:gridCol w:w="9062"/>
      </w:tblGrid>
      <w:tr w:rsidR="000D7A57" w:rsidTr="007B2E49">
        <w:tc>
          <w:tcPr>
            <w:tcW w:w="9062" w:type="dxa"/>
            <w:shd w:val="clear" w:color="auto" w:fill="92D050"/>
          </w:tcPr>
          <w:p w:rsidR="000D7A57" w:rsidRDefault="000D7A57" w:rsidP="000D7A57">
            <w:pPr>
              <w:pStyle w:val="Zkladntext"/>
              <w:spacing w:before="0" w:after="0"/>
              <w:ind w:left="0" w:firstLine="0"/>
              <w:jc w:val="center"/>
              <w:rPr>
                <w:rFonts w:ascii="Arial" w:hAnsi="Arial" w:cs="Arial"/>
                <w:bCs/>
                <w:sz w:val="22"/>
                <w:szCs w:val="22"/>
              </w:rPr>
            </w:pPr>
          </w:p>
          <w:p w:rsidR="000D7A57" w:rsidRPr="000D7A57" w:rsidRDefault="000D7A57" w:rsidP="000D7A57">
            <w:pPr>
              <w:pStyle w:val="Zkladntext"/>
              <w:spacing w:before="0" w:after="0"/>
              <w:ind w:left="0" w:firstLine="0"/>
              <w:jc w:val="center"/>
              <w:rPr>
                <w:rFonts w:ascii="Arial" w:hAnsi="Arial" w:cs="Arial"/>
                <w:b/>
              </w:rPr>
            </w:pPr>
            <w:r w:rsidRPr="000D7A57">
              <w:rPr>
                <w:rFonts w:ascii="Arial" w:hAnsi="Arial" w:cs="Arial"/>
                <w:b/>
              </w:rPr>
              <w:t>Rozdelenie úloh</w:t>
            </w:r>
          </w:p>
          <w:p w:rsidR="000D7A57" w:rsidRDefault="000D7A57" w:rsidP="000D7A57">
            <w:pPr>
              <w:pStyle w:val="Zkladntext"/>
              <w:spacing w:before="0" w:after="0"/>
              <w:ind w:left="0" w:firstLine="0"/>
              <w:jc w:val="center"/>
              <w:rPr>
                <w:rFonts w:ascii="Arial" w:hAnsi="Arial" w:cs="Arial"/>
                <w:bCs/>
                <w:sz w:val="22"/>
                <w:szCs w:val="22"/>
              </w:rPr>
            </w:pPr>
          </w:p>
        </w:tc>
      </w:tr>
    </w:tbl>
    <w:p w:rsidR="00476665" w:rsidRDefault="00476665" w:rsidP="00476665">
      <w:pPr>
        <w:pStyle w:val="Zkladntext"/>
        <w:spacing w:before="0" w:after="0"/>
        <w:ind w:left="0" w:firstLine="0"/>
        <w:rPr>
          <w:rFonts w:ascii="Arial" w:hAnsi="Arial" w:cs="Arial"/>
          <w:bCs/>
          <w:sz w:val="22"/>
          <w:szCs w:val="22"/>
        </w:rPr>
      </w:pPr>
    </w:p>
    <w:p w:rsidR="00476665" w:rsidRPr="002748A9" w:rsidRDefault="00476665" w:rsidP="00476665">
      <w:pPr>
        <w:pStyle w:val="Zkladntext"/>
        <w:spacing w:before="0" w:after="0"/>
        <w:ind w:left="0" w:firstLine="0"/>
        <w:rPr>
          <w:rFonts w:ascii="Arial" w:hAnsi="Arial" w:cs="Arial"/>
          <w:bCs/>
          <w:sz w:val="22"/>
          <w:szCs w:val="22"/>
        </w:rPr>
      </w:pPr>
    </w:p>
    <w:p w:rsidR="00476665" w:rsidRPr="00F15FAA" w:rsidRDefault="00476665" w:rsidP="00476665">
      <w:pPr>
        <w:pStyle w:val="Zkladntext"/>
        <w:ind w:left="0" w:firstLine="0"/>
        <w:rPr>
          <w:rFonts w:ascii="Arial" w:hAnsi="Arial" w:cs="Arial"/>
          <w:b/>
          <w:bCs/>
          <w:sz w:val="22"/>
          <w:szCs w:val="22"/>
        </w:rPr>
      </w:pPr>
    </w:p>
    <w:p w:rsidR="00476665" w:rsidRDefault="00476665" w:rsidP="00476665">
      <w:pPr>
        <w:pStyle w:val="Zkladntext"/>
        <w:rPr>
          <w:rFonts w:ascii="Arial" w:hAnsi="Arial" w:cs="Arial"/>
          <w:bCs/>
          <w:sz w:val="22"/>
          <w:szCs w:val="22"/>
        </w:rPr>
      </w:pPr>
      <w:r w:rsidRPr="003729DE">
        <w:rPr>
          <w:rFonts w:ascii="Arial" w:hAnsi="Arial" w:cs="Arial"/>
          <w:bCs/>
          <w:sz w:val="22"/>
          <w:szCs w:val="22"/>
        </w:rPr>
        <w:t>Fond učebníc</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Pr>
          <w:rFonts w:ascii="Arial" w:hAnsi="Arial" w:cs="Arial"/>
          <w:bCs/>
          <w:sz w:val="22"/>
          <w:szCs w:val="22"/>
        </w:rPr>
        <w:tab/>
        <w:t>Mgr. Obreczová Anikó</w:t>
      </w:r>
    </w:p>
    <w:p w:rsidR="00476665" w:rsidRPr="003729DE" w:rsidRDefault="00476665" w:rsidP="00476665">
      <w:pPr>
        <w:pStyle w:val="Zkladn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Madarászová Ildikó</w:t>
      </w:r>
    </w:p>
    <w:p w:rsidR="00476665" w:rsidRPr="003729DE" w:rsidRDefault="00476665" w:rsidP="00476665">
      <w:pPr>
        <w:pStyle w:val="Zkladntext"/>
        <w:rPr>
          <w:rFonts w:ascii="Arial" w:hAnsi="Arial" w:cs="Arial"/>
          <w:bCs/>
          <w:sz w:val="22"/>
          <w:szCs w:val="22"/>
        </w:rPr>
      </w:pPr>
      <w:r w:rsidRPr="003729DE">
        <w:rPr>
          <w:rFonts w:ascii="Arial" w:hAnsi="Arial" w:cs="Arial"/>
          <w:bCs/>
          <w:sz w:val="22"/>
          <w:szCs w:val="22"/>
        </w:rPr>
        <w:t>Inventár tried:</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Pr>
          <w:rFonts w:ascii="Arial" w:hAnsi="Arial" w:cs="Arial"/>
          <w:bCs/>
          <w:sz w:val="22"/>
          <w:szCs w:val="22"/>
        </w:rPr>
        <w:tab/>
      </w:r>
      <w:r w:rsidRPr="003729DE">
        <w:rPr>
          <w:rFonts w:ascii="Arial" w:hAnsi="Arial" w:cs="Arial"/>
          <w:bCs/>
          <w:sz w:val="22"/>
          <w:szCs w:val="22"/>
        </w:rPr>
        <w:t>triedni učitelia</w:t>
      </w:r>
    </w:p>
    <w:p w:rsidR="00476665" w:rsidRPr="003729DE" w:rsidRDefault="000D7A57" w:rsidP="00476665">
      <w:pPr>
        <w:pStyle w:val="Zkladntext"/>
        <w:rPr>
          <w:rFonts w:ascii="Arial" w:hAnsi="Arial" w:cs="Arial"/>
          <w:bCs/>
          <w:sz w:val="22"/>
          <w:szCs w:val="22"/>
        </w:rPr>
      </w:pPr>
      <w:r>
        <w:rPr>
          <w:rFonts w:ascii="Arial" w:hAnsi="Arial" w:cs="Arial"/>
          <w:bCs/>
          <w:sz w:val="22"/>
          <w:szCs w:val="22"/>
        </w:rPr>
        <w:t>Kabinet Tv</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Bc. Bohušová Monika</w:t>
      </w:r>
    </w:p>
    <w:p w:rsidR="00476665" w:rsidRPr="003729DE" w:rsidRDefault="00476665" w:rsidP="00476665">
      <w:pPr>
        <w:pStyle w:val="Zkladntext"/>
        <w:rPr>
          <w:rFonts w:ascii="Arial" w:hAnsi="Arial" w:cs="Arial"/>
          <w:bCs/>
          <w:sz w:val="22"/>
          <w:szCs w:val="22"/>
        </w:rPr>
      </w:pPr>
      <w:r>
        <w:rPr>
          <w:rFonts w:ascii="Arial" w:hAnsi="Arial" w:cs="Arial"/>
          <w:bCs/>
          <w:sz w:val="22"/>
          <w:szCs w:val="22"/>
        </w:rPr>
        <w:t>K</w:t>
      </w:r>
      <w:r w:rsidRPr="003729DE">
        <w:rPr>
          <w:rFonts w:ascii="Arial" w:hAnsi="Arial" w:cs="Arial"/>
          <w:bCs/>
          <w:sz w:val="22"/>
          <w:szCs w:val="22"/>
        </w:rPr>
        <w:t>nižnica v</w:t>
      </w:r>
      <w:r>
        <w:rPr>
          <w:rFonts w:ascii="Arial" w:hAnsi="Arial" w:cs="Arial"/>
          <w:bCs/>
          <w:sz w:val="22"/>
          <w:szCs w:val="22"/>
        </w:rPr>
        <w:t> </w:t>
      </w:r>
      <w:r w:rsidRPr="003729DE">
        <w:rPr>
          <w:rFonts w:ascii="Arial" w:hAnsi="Arial" w:cs="Arial"/>
          <w:bCs/>
          <w:sz w:val="22"/>
          <w:szCs w:val="22"/>
        </w:rPr>
        <w:t>NsP</w:t>
      </w:r>
      <w:r>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t>Mgr. Gajdošová Erika</w:t>
      </w:r>
    </w:p>
    <w:p w:rsidR="00476665" w:rsidRPr="003729DE" w:rsidRDefault="00476665" w:rsidP="00476665">
      <w:pPr>
        <w:pStyle w:val="Zkladntext"/>
        <w:rPr>
          <w:rFonts w:ascii="Arial" w:hAnsi="Arial" w:cs="Arial"/>
          <w:bCs/>
          <w:sz w:val="22"/>
          <w:szCs w:val="22"/>
        </w:rPr>
      </w:pPr>
      <w:r w:rsidRPr="003729DE">
        <w:rPr>
          <w:rFonts w:ascii="Arial" w:hAnsi="Arial" w:cs="Arial"/>
          <w:bCs/>
          <w:sz w:val="22"/>
          <w:szCs w:val="22"/>
        </w:rPr>
        <w:t>Fond učebníc v NsP</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t>Mgr. Gajdošová Erika</w:t>
      </w:r>
    </w:p>
    <w:p w:rsidR="00476665" w:rsidRPr="003729DE" w:rsidRDefault="000D7A57" w:rsidP="00476665">
      <w:pPr>
        <w:pStyle w:val="Zkladntext"/>
        <w:rPr>
          <w:rFonts w:ascii="Arial" w:hAnsi="Arial" w:cs="Arial"/>
          <w:bCs/>
          <w:sz w:val="22"/>
          <w:szCs w:val="22"/>
        </w:rPr>
      </w:pPr>
      <w:r>
        <w:rPr>
          <w:rFonts w:ascii="Arial" w:hAnsi="Arial" w:cs="Arial"/>
          <w:bCs/>
          <w:sz w:val="22"/>
          <w:szCs w:val="22"/>
        </w:rPr>
        <w:t>Kuchyňa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Kmetyová Žaneta</w:t>
      </w:r>
    </w:p>
    <w:p w:rsidR="00476665" w:rsidRPr="003729DE" w:rsidRDefault="00476665" w:rsidP="00476665">
      <w:pPr>
        <w:pStyle w:val="Zkladntext"/>
        <w:rPr>
          <w:rFonts w:ascii="Arial" w:hAnsi="Arial" w:cs="Arial"/>
          <w:bCs/>
          <w:sz w:val="22"/>
          <w:szCs w:val="22"/>
        </w:rPr>
      </w:pPr>
      <w:r w:rsidRPr="003729DE">
        <w:rPr>
          <w:rFonts w:ascii="Arial" w:hAnsi="Arial" w:cs="Arial"/>
          <w:bCs/>
          <w:sz w:val="22"/>
          <w:szCs w:val="22"/>
        </w:rPr>
        <w:t>Dielňa</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Pr>
          <w:rFonts w:ascii="Arial" w:hAnsi="Arial" w:cs="Arial"/>
          <w:bCs/>
          <w:sz w:val="22"/>
          <w:szCs w:val="22"/>
        </w:rPr>
        <w:t xml:space="preserve">Ing. Vén Kamil </w:t>
      </w:r>
    </w:p>
    <w:p w:rsidR="00476665" w:rsidRDefault="00476665" w:rsidP="00476665">
      <w:pPr>
        <w:pStyle w:val="Zkladntext"/>
        <w:rPr>
          <w:rFonts w:ascii="Arial" w:hAnsi="Arial" w:cs="Arial"/>
          <w:bCs/>
          <w:sz w:val="22"/>
          <w:szCs w:val="22"/>
        </w:rPr>
      </w:pPr>
      <w:r w:rsidRPr="003729DE">
        <w:rPr>
          <w:rFonts w:ascii="Arial" w:hAnsi="Arial" w:cs="Arial"/>
          <w:bCs/>
          <w:sz w:val="22"/>
          <w:szCs w:val="22"/>
        </w:rPr>
        <w:t>Knižnica</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t xml:space="preserve">Mgr. </w:t>
      </w:r>
      <w:r>
        <w:rPr>
          <w:rFonts w:ascii="Arial" w:hAnsi="Arial" w:cs="Arial"/>
          <w:bCs/>
          <w:sz w:val="22"/>
          <w:szCs w:val="22"/>
        </w:rPr>
        <w:t>Mayer Ingrid</w:t>
      </w:r>
    </w:p>
    <w:p w:rsidR="00476665" w:rsidRPr="003729DE" w:rsidRDefault="00476665" w:rsidP="00476665">
      <w:pPr>
        <w:pStyle w:val="Zkladntext"/>
        <w:rPr>
          <w:rFonts w:ascii="Arial" w:hAnsi="Arial" w:cs="Arial"/>
          <w:bCs/>
          <w:sz w:val="22"/>
          <w:szCs w:val="22"/>
        </w:rPr>
      </w:pPr>
      <w:r w:rsidRPr="003729DE">
        <w:rPr>
          <w:rFonts w:ascii="Arial" w:hAnsi="Arial" w:cs="Arial"/>
          <w:bCs/>
          <w:sz w:val="22"/>
          <w:szCs w:val="22"/>
        </w:rPr>
        <w:t>Kronika</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t>Mgr. Daniel Leóna</w:t>
      </w:r>
    </w:p>
    <w:p w:rsidR="00476665" w:rsidRPr="003729DE" w:rsidRDefault="000D7A57" w:rsidP="00476665">
      <w:pPr>
        <w:pStyle w:val="Zkladntext"/>
        <w:ind w:left="0" w:firstLine="0"/>
        <w:rPr>
          <w:rFonts w:ascii="Arial" w:hAnsi="Arial" w:cs="Arial"/>
          <w:bCs/>
          <w:sz w:val="22"/>
          <w:szCs w:val="22"/>
        </w:rPr>
      </w:pPr>
      <w:r>
        <w:rPr>
          <w:rFonts w:ascii="Arial" w:hAnsi="Arial" w:cs="Arial"/>
          <w:bCs/>
          <w:sz w:val="22"/>
          <w:szCs w:val="22"/>
        </w:rPr>
        <w:t>Zápisnice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Mgr. Dégnerová Alžbeta</w:t>
      </w:r>
    </w:p>
    <w:p w:rsidR="00476665" w:rsidRPr="003729DE" w:rsidRDefault="00476665" w:rsidP="00476665">
      <w:pPr>
        <w:pStyle w:val="Zkladntext"/>
        <w:ind w:left="0" w:firstLine="0"/>
        <w:rPr>
          <w:rFonts w:ascii="Arial" w:hAnsi="Arial" w:cs="Arial"/>
          <w:bCs/>
          <w:sz w:val="22"/>
          <w:szCs w:val="22"/>
        </w:rPr>
      </w:pPr>
      <w:r w:rsidRPr="003729DE">
        <w:rPr>
          <w:rFonts w:ascii="Arial" w:hAnsi="Arial" w:cs="Arial"/>
          <w:bCs/>
          <w:sz w:val="22"/>
          <w:szCs w:val="22"/>
        </w:rPr>
        <w:t>Dochádzka</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t>Mgr. Novotná Zuzana</w:t>
      </w:r>
    </w:p>
    <w:p w:rsidR="00476665" w:rsidRPr="003729DE" w:rsidRDefault="000D7A57" w:rsidP="00476665">
      <w:pPr>
        <w:pStyle w:val="Zkladntext"/>
        <w:ind w:left="0" w:firstLine="0"/>
        <w:rPr>
          <w:rFonts w:ascii="Arial" w:hAnsi="Arial" w:cs="Arial"/>
          <w:bCs/>
          <w:sz w:val="22"/>
          <w:szCs w:val="22"/>
        </w:rPr>
      </w:pPr>
      <w:r>
        <w:rPr>
          <w:rFonts w:ascii="Arial" w:hAnsi="Arial" w:cs="Arial"/>
          <w:bCs/>
          <w:sz w:val="22"/>
          <w:szCs w:val="22"/>
        </w:rPr>
        <w:t>Výchova k zdraviu</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76665" w:rsidRPr="003729DE">
        <w:rPr>
          <w:rFonts w:ascii="Arial" w:hAnsi="Arial" w:cs="Arial"/>
          <w:bCs/>
          <w:sz w:val="22"/>
          <w:szCs w:val="22"/>
        </w:rPr>
        <w:tab/>
      </w:r>
      <w:r>
        <w:rPr>
          <w:rFonts w:ascii="Arial" w:hAnsi="Arial" w:cs="Arial"/>
          <w:bCs/>
          <w:sz w:val="22"/>
          <w:szCs w:val="22"/>
        </w:rPr>
        <w:t>Bc. Bohušová Monika</w:t>
      </w:r>
    </w:p>
    <w:p w:rsidR="00476665" w:rsidRPr="003729DE" w:rsidRDefault="00476665" w:rsidP="00476665">
      <w:pPr>
        <w:pStyle w:val="Zkladntext"/>
        <w:ind w:left="0" w:firstLine="0"/>
        <w:rPr>
          <w:rFonts w:ascii="Arial" w:hAnsi="Arial" w:cs="Arial"/>
          <w:bCs/>
          <w:sz w:val="22"/>
          <w:szCs w:val="22"/>
        </w:rPr>
      </w:pPr>
      <w:r w:rsidRPr="003729DE">
        <w:rPr>
          <w:rFonts w:ascii="Arial" w:hAnsi="Arial" w:cs="Arial"/>
          <w:bCs/>
          <w:sz w:val="22"/>
          <w:szCs w:val="22"/>
        </w:rPr>
        <w:t>Vy</w:t>
      </w:r>
      <w:r>
        <w:rPr>
          <w:rFonts w:ascii="Arial" w:hAnsi="Arial" w:cs="Arial"/>
          <w:bCs/>
          <w:sz w:val="22"/>
          <w:szCs w:val="22"/>
        </w:rPr>
        <w:t xml:space="preserve">dávanie obedov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0D7A57">
        <w:rPr>
          <w:rFonts w:ascii="Arial" w:hAnsi="Arial" w:cs="Arial"/>
          <w:bCs/>
          <w:sz w:val="22"/>
          <w:szCs w:val="22"/>
        </w:rPr>
        <w:t>Kmetyová Žaneta</w:t>
      </w:r>
    </w:p>
    <w:p w:rsidR="00476665" w:rsidRPr="003729DE" w:rsidRDefault="00476665" w:rsidP="00476665">
      <w:pPr>
        <w:pStyle w:val="Zkladntext"/>
        <w:ind w:left="0" w:firstLine="0"/>
        <w:rPr>
          <w:rFonts w:ascii="Arial" w:hAnsi="Arial" w:cs="Arial"/>
          <w:bCs/>
          <w:sz w:val="22"/>
          <w:szCs w:val="22"/>
        </w:rPr>
      </w:pPr>
      <w:r w:rsidRPr="003729DE">
        <w:rPr>
          <w:rFonts w:ascii="Arial" w:hAnsi="Arial" w:cs="Arial"/>
          <w:bCs/>
          <w:sz w:val="22"/>
          <w:szCs w:val="22"/>
        </w:rPr>
        <w:t>Hmotná núdza</w:t>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r>
      <w:r w:rsidRPr="003729DE">
        <w:rPr>
          <w:rFonts w:ascii="Arial" w:hAnsi="Arial" w:cs="Arial"/>
          <w:bCs/>
          <w:sz w:val="22"/>
          <w:szCs w:val="22"/>
        </w:rPr>
        <w:tab/>
        <w:t>Pócsová Anikó</w:t>
      </w:r>
    </w:p>
    <w:p w:rsidR="00476665" w:rsidRPr="003729DE" w:rsidRDefault="00476665" w:rsidP="00476665">
      <w:pPr>
        <w:jc w:val="both"/>
        <w:rPr>
          <w:rFonts w:cs="Arial"/>
        </w:rPr>
      </w:pPr>
    </w:p>
    <w:p w:rsidR="00476665" w:rsidRPr="003729DE" w:rsidRDefault="00476665" w:rsidP="00476665">
      <w:pPr>
        <w:pStyle w:val="Zkladntext"/>
        <w:ind w:left="0" w:firstLine="0"/>
        <w:rPr>
          <w:rFonts w:ascii="Arial" w:hAnsi="Arial" w:cs="Arial"/>
          <w:sz w:val="22"/>
          <w:szCs w:val="22"/>
        </w:rPr>
      </w:pPr>
    </w:p>
    <w:p w:rsidR="00476665" w:rsidRDefault="00476665"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Default="007B2E49" w:rsidP="00476665">
      <w:pPr>
        <w:pStyle w:val="Zkladntext"/>
        <w:ind w:left="0" w:firstLine="0"/>
        <w:rPr>
          <w:rFonts w:ascii="Arial" w:hAnsi="Arial" w:cs="Arial"/>
          <w:sz w:val="22"/>
          <w:szCs w:val="22"/>
        </w:rPr>
      </w:pPr>
    </w:p>
    <w:p w:rsidR="007B2E49" w:rsidRPr="007B2E49" w:rsidRDefault="007B2E49" w:rsidP="007B2E49">
      <w:pPr>
        <w:spacing w:line="300" w:lineRule="auto"/>
        <w:rPr>
          <w:rFonts w:ascii="Arial" w:eastAsiaTheme="minorEastAsia" w:hAnsi="Arial" w:cs="Arial"/>
          <w:b/>
          <w:sz w:val="24"/>
          <w:szCs w:val="24"/>
        </w:rPr>
      </w:pPr>
    </w:p>
    <w:tbl>
      <w:tblPr>
        <w:tblStyle w:val="Mriekatabuky"/>
        <w:tblW w:w="0" w:type="auto"/>
        <w:tblLook w:val="04A0" w:firstRow="1" w:lastRow="0" w:firstColumn="1" w:lastColumn="0" w:noHBand="0" w:noVBand="1"/>
      </w:tblPr>
      <w:tblGrid>
        <w:gridCol w:w="9062"/>
      </w:tblGrid>
      <w:tr w:rsidR="007B2E49" w:rsidRPr="007B2E49" w:rsidTr="007B2E49">
        <w:tc>
          <w:tcPr>
            <w:tcW w:w="9212" w:type="dxa"/>
            <w:shd w:val="clear" w:color="auto" w:fill="92D050"/>
          </w:tcPr>
          <w:p w:rsidR="007B2E49" w:rsidRPr="007B2E49" w:rsidRDefault="007B2E49" w:rsidP="007B2E49">
            <w:pPr>
              <w:rPr>
                <w:rFonts w:cs="Arial"/>
              </w:rPr>
            </w:pPr>
          </w:p>
          <w:p w:rsidR="007B2E49" w:rsidRPr="007B2E49" w:rsidRDefault="007B2E49" w:rsidP="007B2E49">
            <w:pPr>
              <w:jc w:val="center"/>
              <w:rPr>
                <w:rFonts w:cs="Arial"/>
              </w:rPr>
            </w:pPr>
            <w:r>
              <w:rPr>
                <w:rFonts w:cs="Arial"/>
              </w:rPr>
              <w:t>Aktivity v školskom roku 2020/2021</w:t>
            </w:r>
          </w:p>
          <w:p w:rsidR="007B2E49" w:rsidRPr="007B2E49" w:rsidRDefault="007B2E49" w:rsidP="007B2E49">
            <w:pPr>
              <w:jc w:val="center"/>
              <w:rPr>
                <w:rFonts w:cs="Arial"/>
              </w:rPr>
            </w:pPr>
          </w:p>
        </w:tc>
      </w:tr>
    </w:tbl>
    <w:p w:rsidR="007B2E49" w:rsidRPr="00B54397" w:rsidRDefault="007B2E49" w:rsidP="007B2E49">
      <w:pPr>
        <w:spacing w:after="0" w:line="240" w:lineRule="auto"/>
        <w:jc w:val="both"/>
        <w:rPr>
          <w:rFonts w:ascii="Arial" w:eastAsia="Times New Roman" w:hAnsi="Arial" w:cs="Arial"/>
          <w:bCs/>
          <w:lang w:eastAsia="sk-SK"/>
        </w:rPr>
      </w:pPr>
    </w:p>
    <w:p w:rsidR="007B2E49" w:rsidRPr="00B54397" w:rsidRDefault="007B2E49" w:rsidP="007B2E49">
      <w:pPr>
        <w:spacing w:after="0" w:line="240" w:lineRule="auto"/>
        <w:ind w:left="425" w:hanging="425"/>
        <w:jc w:val="both"/>
        <w:rPr>
          <w:rFonts w:ascii="Arial" w:eastAsia="Times New Roman" w:hAnsi="Arial" w:cs="Arial"/>
          <w:lang w:eastAsia="sk-SK"/>
        </w:rPr>
      </w:pPr>
    </w:p>
    <w:p w:rsidR="007B2E49" w:rsidRPr="00B54397" w:rsidRDefault="007B2E49" w:rsidP="007B2E49">
      <w:pPr>
        <w:spacing w:line="240" w:lineRule="auto"/>
        <w:rPr>
          <w:rFonts w:ascii="Arial" w:eastAsiaTheme="minorEastAsia" w:hAnsi="Arial" w:cs="Arial"/>
          <w:b/>
          <w:bCs/>
          <w:sz w:val="24"/>
          <w:szCs w:val="24"/>
        </w:rPr>
      </w:pPr>
      <w:r w:rsidRPr="00B54397">
        <w:rPr>
          <w:rFonts w:ascii="Arial" w:eastAsiaTheme="minorEastAsia" w:hAnsi="Arial" w:cs="Arial"/>
          <w:b/>
          <w:bCs/>
          <w:sz w:val="24"/>
          <w:szCs w:val="24"/>
        </w:rPr>
        <w:t>September:</w:t>
      </w:r>
    </w:p>
    <w:p w:rsidR="007B2E49" w:rsidRPr="007B2E49" w:rsidRDefault="007B2E49" w:rsidP="007B2E49">
      <w:pPr>
        <w:spacing w:line="240" w:lineRule="auto"/>
        <w:rPr>
          <w:rFonts w:ascii="Arial" w:eastAsiaTheme="minorEastAsia" w:hAnsi="Arial" w:cs="Arial"/>
          <w:bCs/>
          <w:sz w:val="24"/>
          <w:szCs w:val="24"/>
        </w:rPr>
      </w:pPr>
      <w:r w:rsidRPr="00B54397">
        <w:rPr>
          <w:rFonts w:ascii="Arial" w:eastAsiaTheme="minorEastAsia" w:hAnsi="Arial" w:cs="Arial"/>
          <w:bCs/>
          <w:sz w:val="24"/>
          <w:szCs w:val="24"/>
        </w:rPr>
        <w:t>Me</w:t>
      </w:r>
      <w:r w:rsidRPr="007B2E49">
        <w:rPr>
          <w:rFonts w:ascii="Arial" w:eastAsiaTheme="minorEastAsia" w:hAnsi="Arial" w:cs="Arial"/>
          <w:bCs/>
          <w:sz w:val="24"/>
          <w:szCs w:val="24"/>
        </w:rPr>
        <w:t>siac úcty k starším</w:t>
      </w:r>
      <w:r w:rsidRPr="007B2E49">
        <w:rPr>
          <w:rFonts w:ascii="Arial" w:eastAsiaTheme="minorEastAsia" w:hAnsi="Arial" w:cs="Arial"/>
          <w:b/>
          <w:bCs/>
          <w:sz w:val="24"/>
          <w:szCs w:val="24"/>
        </w:rPr>
        <w:t xml:space="preserve"> </w:t>
      </w:r>
      <w:r w:rsidRPr="007B2E49">
        <w:rPr>
          <w:rFonts w:ascii="Arial" w:eastAsiaTheme="minorEastAsia" w:hAnsi="Arial" w:cs="Arial"/>
          <w:bCs/>
          <w:sz w:val="24"/>
          <w:szCs w:val="24"/>
        </w:rPr>
        <w:t>– triedna aktivita (príprava programu pre Penzión v DS)</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Pr>
          <w:rFonts w:ascii="Arial" w:eastAsiaTheme="minorEastAsia" w:hAnsi="Arial" w:cs="Arial"/>
          <w:iCs/>
          <w:sz w:val="24"/>
          <w:szCs w:val="24"/>
        </w:rPr>
        <w:t>triedni u</w:t>
      </w:r>
      <w:r w:rsidR="007B2E49" w:rsidRPr="007B2E49">
        <w:rPr>
          <w:rFonts w:ascii="Arial" w:eastAsiaTheme="minorEastAsia" w:hAnsi="Arial" w:cs="Arial"/>
          <w:iCs/>
          <w:sz w:val="24"/>
          <w:szCs w:val="24"/>
        </w:rPr>
        <w:t>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iCs/>
          <w:sz w:val="24"/>
          <w:szCs w:val="24"/>
        </w:rPr>
        <w:t>Svetový deň mlieka – triedna aktivita</w:t>
      </w:r>
    </w:p>
    <w:p w:rsidR="007B2E49" w:rsidRPr="007B2E49" w:rsidRDefault="00B4200E" w:rsidP="007B2E49">
      <w:pPr>
        <w:spacing w:line="240" w:lineRule="auto"/>
        <w:rPr>
          <w:rFonts w:ascii="Arial" w:eastAsiaTheme="minorEastAsia" w:hAnsi="Arial" w:cs="Arial"/>
          <w:b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Pr>
          <w:rFonts w:ascii="Arial" w:eastAsiaTheme="minorEastAsia" w:hAnsi="Arial" w:cs="Arial"/>
          <w:iCs/>
          <w:sz w:val="24"/>
          <w:szCs w:val="24"/>
        </w:rPr>
        <w:t xml:space="preserve">triedni </w:t>
      </w:r>
      <w:r w:rsidR="007B2E49" w:rsidRPr="007B2E49">
        <w:rPr>
          <w:rFonts w:ascii="Arial" w:eastAsiaTheme="minorEastAsia" w:hAnsi="Arial" w:cs="Arial"/>
          <w:iCs/>
          <w:sz w:val="24"/>
          <w:szCs w:val="24"/>
        </w:rPr>
        <w:t xml:space="preserve">učitelia, </w:t>
      </w: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sz w:val="24"/>
          <w:szCs w:val="24"/>
        </w:rPr>
        <w:t xml:space="preserve">Výstava- Plody jesene (23.9. – 27.9.) </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B54397">
        <w:rPr>
          <w:rFonts w:ascii="Arial" w:eastAsiaTheme="minorEastAsia" w:hAnsi="Arial" w:cs="Arial"/>
          <w:iCs/>
          <w:sz w:val="24"/>
          <w:szCs w:val="24"/>
        </w:rPr>
        <w:t xml:space="preserve">: Mgr. </w:t>
      </w:r>
      <w:r w:rsidR="007B2E49" w:rsidRPr="007B2E49">
        <w:rPr>
          <w:rFonts w:ascii="Arial" w:eastAsiaTheme="minorEastAsia" w:hAnsi="Arial" w:cs="Arial"/>
          <w:iCs/>
          <w:sz w:val="24"/>
          <w:szCs w:val="24"/>
        </w:rPr>
        <w:t xml:space="preserve">Antalová </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Aktivity spojené so Svetovým dňom ústneho zdravia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Termín: september, triedna aktivita </w:t>
      </w:r>
      <w:r w:rsidRPr="007B2E49">
        <w:rPr>
          <w:rFonts w:ascii="Arial" w:eastAsiaTheme="minorEastAsia" w:hAnsi="Arial" w:cs="Arial"/>
          <w:iCs/>
          <w:sz w:val="24"/>
          <w:szCs w:val="24"/>
        </w:rPr>
        <w:tab/>
      </w:r>
      <w:r w:rsidRPr="007B2E49">
        <w:rPr>
          <w:rFonts w:ascii="Arial" w:eastAsiaTheme="minorEastAsia" w:hAnsi="Arial" w:cs="Arial"/>
          <w:iCs/>
          <w:sz w:val="24"/>
          <w:szCs w:val="24"/>
        </w:rPr>
        <w:tab/>
      </w:r>
      <w:r w:rsidRPr="007B2E49">
        <w:rPr>
          <w:rFonts w:ascii="Arial" w:eastAsiaTheme="minorEastAsia" w:hAnsi="Arial" w:cs="Arial"/>
          <w:iCs/>
          <w:sz w:val="24"/>
          <w:szCs w:val="24"/>
        </w:rPr>
        <w:tab/>
      </w:r>
      <w:r w:rsidRPr="007B2E49">
        <w:rPr>
          <w:rFonts w:ascii="Arial" w:eastAsiaTheme="minorEastAsia" w:hAnsi="Arial" w:cs="Arial"/>
          <w:iCs/>
          <w:sz w:val="24"/>
          <w:szCs w:val="24"/>
        </w:rPr>
        <w:tab/>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Zodpovední: </w:t>
      </w:r>
      <w:r w:rsidR="00B4200E">
        <w:rPr>
          <w:rFonts w:ascii="Arial" w:eastAsiaTheme="minorEastAsia" w:hAnsi="Arial" w:cs="Arial"/>
          <w:iCs/>
          <w:sz w:val="24"/>
          <w:szCs w:val="24"/>
        </w:rPr>
        <w:t xml:space="preserve">triedni </w:t>
      </w:r>
      <w:r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Aktivita Deň jablka / zdravá výživa/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Termín: september, školská aktivita</w:t>
      </w:r>
      <w:r w:rsidRPr="007B2E49">
        <w:rPr>
          <w:rFonts w:ascii="Arial" w:eastAsiaTheme="minorEastAsia" w:hAnsi="Arial" w:cs="Arial"/>
          <w:iCs/>
          <w:sz w:val="24"/>
          <w:szCs w:val="24"/>
        </w:rPr>
        <w:tab/>
      </w:r>
      <w:r w:rsidRPr="007B2E49">
        <w:rPr>
          <w:rFonts w:ascii="Arial" w:eastAsiaTheme="minorEastAsia" w:hAnsi="Arial" w:cs="Arial"/>
          <w:iCs/>
          <w:sz w:val="24"/>
          <w:szCs w:val="24"/>
        </w:rPr>
        <w:tab/>
      </w:r>
      <w:r w:rsidRPr="007B2E49">
        <w:rPr>
          <w:rFonts w:ascii="Arial" w:eastAsiaTheme="minorEastAsia" w:hAnsi="Arial" w:cs="Arial"/>
          <w:iCs/>
          <w:sz w:val="24"/>
          <w:szCs w:val="24"/>
        </w:rPr>
        <w:tab/>
      </w:r>
      <w:r w:rsidRPr="007B2E49">
        <w:rPr>
          <w:rFonts w:ascii="Arial" w:eastAsiaTheme="minorEastAsia" w:hAnsi="Arial" w:cs="Arial"/>
          <w:iCs/>
          <w:sz w:val="24"/>
          <w:szCs w:val="24"/>
        </w:rPr>
        <w:tab/>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Zodpovedná: </w:t>
      </w:r>
      <w:r w:rsidR="00B54397">
        <w:rPr>
          <w:rFonts w:ascii="Arial" w:eastAsiaTheme="minorEastAsia" w:hAnsi="Arial" w:cs="Arial"/>
          <w:iCs/>
          <w:sz w:val="24"/>
          <w:szCs w:val="24"/>
        </w:rPr>
        <w:t>Mgr.</w:t>
      </w:r>
      <w:r w:rsidR="00B4200E">
        <w:rPr>
          <w:rFonts w:ascii="Arial" w:eastAsiaTheme="minorEastAsia" w:hAnsi="Arial" w:cs="Arial"/>
          <w:iCs/>
          <w:sz w:val="24"/>
          <w:szCs w:val="24"/>
        </w:rPr>
        <w:t xml:space="preserve"> </w:t>
      </w:r>
      <w:r w:rsidRPr="007B2E49">
        <w:rPr>
          <w:rFonts w:ascii="Arial" w:eastAsiaTheme="minorEastAsia" w:hAnsi="Arial" w:cs="Arial"/>
          <w:iCs/>
          <w:sz w:val="24"/>
          <w:szCs w:val="24"/>
        </w:rPr>
        <w:t>Mayer</w:t>
      </w:r>
    </w:p>
    <w:p w:rsidR="007B2E49" w:rsidRPr="007B2E49" w:rsidRDefault="007B2E49" w:rsidP="007B2E49">
      <w:pPr>
        <w:spacing w:line="240" w:lineRule="auto"/>
        <w:rPr>
          <w:rFonts w:ascii="Arial" w:eastAsiaTheme="minorEastAsia" w:hAnsi="Arial" w:cs="Arial"/>
          <w:sz w:val="24"/>
          <w:szCs w:val="24"/>
        </w:rPr>
      </w:pPr>
    </w:p>
    <w:p w:rsidR="007B2E49" w:rsidRPr="007B2E49" w:rsidRDefault="007B2E49" w:rsidP="007B2E49">
      <w:pPr>
        <w:spacing w:line="240" w:lineRule="auto"/>
        <w:rPr>
          <w:rFonts w:ascii="Arial" w:eastAsiaTheme="minorEastAsia" w:hAnsi="Arial" w:cs="Arial"/>
          <w:b/>
          <w:bCs/>
          <w:sz w:val="24"/>
          <w:szCs w:val="24"/>
        </w:rPr>
      </w:pPr>
      <w:r w:rsidRPr="007B2E49">
        <w:rPr>
          <w:rFonts w:ascii="Arial" w:eastAsiaTheme="minorEastAsia" w:hAnsi="Arial" w:cs="Arial"/>
          <w:b/>
          <w:bCs/>
          <w:sz w:val="24"/>
          <w:szCs w:val="24"/>
        </w:rPr>
        <w:t xml:space="preserve">Október: </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Tvorivé dielne z prírodného materiálu – triedna aktivita v rámci PV </w:t>
      </w: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sz w:val="24"/>
          <w:szCs w:val="24"/>
        </w:rPr>
        <w:t>Zod</w:t>
      </w:r>
      <w:r w:rsidR="00B4200E">
        <w:rPr>
          <w:rFonts w:ascii="Arial" w:eastAsiaTheme="minorEastAsia" w:hAnsi="Arial" w:cs="Arial"/>
          <w:sz w:val="24"/>
          <w:szCs w:val="24"/>
        </w:rPr>
        <w:t>povední</w:t>
      </w:r>
      <w:r w:rsidRPr="007B2E49">
        <w:rPr>
          <w:rFonts w:ascii="Arial" w:eastAsiaTheme="minorEastAsia" w:hAnsi="Arial" w:cs="Arial"/>
          <w:sz w:val="24"/>
          <w:szCs w:val="24"/>
        </w:rPr>
        <w:t xml:space="preserve">: </w:t>
      </w:r>
      <w:r w:rsidR="00B4200E">
        <w:rPr>
          <w:rFonts w:ascii="Arial" w:eastAsiaTheme="minorEastAsia" w:hAnsi="Arial" w:cs="Arial"/>
          <w:sz w:val="24"/>
          <w:szCs w:val="24"/>
        </w:rPr>
        <w:t>triedni u</w:t>
      </w:r>
      <w:r w:rsidRPr="007B2E49">
        <w:rPr>
          <w:rFonts w:ascii="Arial" w:eastAsiaTheme="minorEastAsia" w:hAnsi="Arial" w:cs="Arial"/>
          <w:sz w:val="24"/>
          <w:szCs w:val="24"/>
        </w:rPr>
        <w:t xml:space="preserve">čitelia </w:t>
      </w: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sz w:val="24"/>
          <w:szCs w:val="24"/>
        </w:rPr>
        <w:t xml:space="preserve">Výstava prác z prírodného materiálu  </w:t>
      </w:r>
      <w:r w:rsidRPr="007B2E49">
        <w:rPr>
          <w:rFonts w:ascii="Arial" w:eastAsiaTheme="minorEastAsia" w:hAnsi="Arial" w:cs="Arial"/>
          <w:bCs/>
          <w:sz w:val="24"/>
          <w:szCs w:val="24"/>
        </w:rPr>
        <w:t>(2.10-4.10)</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B54397">
        <w:rPr>
          <w:rFonts w:ascii="Arial" w:eastAsiaTheme="minorEastAsia" w:hAnsi="Arial" w:cs="Arial"/>
          <w:iCs/>
          <w:sz w:val="24"/>
          <w:szCs w:val="24"/>
        </w:rPr>
        <w:t>: Mgr.</w:t>
      </w:r>
      <w:r w:rsidR="007B2E49" w:rsidRPr="007B2E49">
        <w:rPr>
          <w:rFonts w:ascii="Arial" w:eastAsiaTheme="minorEastAsia" w:hAnsi="Arial" w:cs="Arial"/>
          <w:iCs/>
          <w:sz w:val="24"/>
          <w:szCs w:val="24"/>
        </w:rPr>
        <w:t xml:space="preserve"> Mayer </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iCs/>
          <w:sz w:val="24"/>
          <w:szCs w:val="24"/>
        </w:rPr>
        <w:t>Deň duševného zdravia – poobedňajšia školská aktivita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Mgr. Daniel</w:t>
      </w:r>
    </w:p>
    <w:p w:rsidR="007B2E49" w:rsidRPr="007B2E49" w:rsidRDefault="007B2E49" w:rsidP="007B2E49">
      <w:pPr>
        <w:spacing w:line="240" w:lineRule="auto"/>
        <w:rPr>
          <w:rFonts w:ascii="Arial" w:eastAsiaTheme="minorEastAsia" w:hAnsi="Arial" w:cs="Arial"/>
          <w:sz w:val="24"/>
          <w:szCs w:val="24"/>
        </w:rPr>
      </w:pPr>
      <w:proofErr w:type="spellStart"/>
      <w:r w:rsidRPr="007B2E49">
        <w:rPr>
          <w:rFonts w:ascii="Arial" w:eastAsiaTheme="minorEastAsia" w:hAnsi="Arial" w:cs="Arial"/>
          <w:sz w:val="24"/>
          <w:szCs w:val="24"/>
        </w:rPr>
        <w:t>Hallowen</w:t>
      </w:r>
      <w:proofErr w:type="spellEnd"/>
      <w:r w:rsidRPr="007B2E49">
        <w:rPr>
          <w:rFonts w:ascii="Arial" w:eastAsiaTheme="minorEastAsia" w:hAnsi="Arial" w:cs="Arial"/>
          <w:sz w:val="24"/>
          <w:szCs w:val="24"/>
        </w:rPr>
        <w:t xml:space="preserve"> párty –  celoškolská aktivita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B54397">
        <w:rPr>
          <w:rFonts w:ascii="Arial" w:eastAsiaTheme="minorEastAsia" w:hAnsi="Arial" w:cs="Arial"/>
          <w:iCs/>
          <w:sz w:val="24"/>
          <w:szCs w:val="24"/>
        </w:rPr>
        <w:t>: Mgr.</w:t>
      </w:r>
      <w:r>
        <w:rPr>
          <w:rFonts w:ascii="Arial" w:eastAsiaTheme="minorEastAsia" w:hAnsi="Arial" w:cs="Arial"/>
          <w:iCs/>
          <w:sz w:val="24"/>
          <w:szCs w:val="24"/>
        </w:rPr>
        <w:t xml:space="preserve"> </w:t>
      </w:r>
      <w:r w:rsidR="007B2E49" w:rsidRPr="007B2E49">
        <w:rPr>
          <w:rFonts w:ascii="Arial" w:eastAsiaTheme="minorEastAsia" w:hAnsi="Arial" w:cs="Arial"/>
          <w:iCs/>
          <w:sz w:val="24"/>
          <w:szCs w:val="24"/>
        </w:rPr>
        <w:t>Daniel</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Aktivita spojená so Svetovým dňom duševného zdravia</w:t>
      </w:r>
    </w:p>
    <w:p w:rsidR="007B2E49" w:rsidRPr="007B2E49" w:rsidRDefault="007B2E49" w:rsidP="007B2E49">
      <w:pPr>
        <w:spacing w:line="240" w:lineRule="auto"/>
        <w:rPr>
          <w:rFonts w:ascii="Arial" w:eastAsiaTheme="minorEastAsia" w:hAnsi="Arial" w:cs="Arial"/>
          <w:iCs/>
          <w:sz w:val="24"/>
          <w:szCs w:val="24"/>
        </w:rPr>
      </w:pPr>
      <w:r>
        <w:rPr>
          <w:rFonts w:ascii="Arial" w:eastAsiaTheme="minorEastAsia" w:hAnsi="Arial" w:cs="Arial"/>
          <w:iCs/>
          <w:sz w:val="24"/>
          <w:szCs w:val="24"/>
        </w:rPr>
        <w:t>Termín: 10. 10. 2020</w:t>
      </w:r>
      <w:r w:rsidRPr="007B2E49">
        <w:rPr>
          <w:rFonts w:ascii="Arial" w:eastAsiaTheme="minorEastAsia" w:hAnsi="Arial" w:cs="Arial"/>
          <w:iCs/>
          <w:sz w:val="24"/>
          <w:szCs w:val="24"/>
        </w:rPr>
        <w:t>, školská aktivita</w:t>
      </w:r>
      <w:r w:rsidRPr="007B2E49">
        <w:rPr>
          <w:rFonts w:ascii="Arial" w:eastAsiaTheme="minorEastAsia" w:hAnsi="Arial" w:cs="Arial"/>
          <w:iCs/>
          <w:sz w:val="24"/>
          <w:szCs w:val="24"/>
        </w:rPr>
        <w:tab/>
      </w:r>
      <w:r w:rsidRPr="007B2E49">
        <w:rPr>
          <w:rFonts w:ascii="Arial" w:eastAsiaTheme="minorEastAsia" w:hAnsi="Arial" w:cs="Arial"/>
          <w:iCs/>
          <w:sz w:val="24"/>
          <w:szCs w:val="24"/>
        </w:rPr>
        <w:tab/>
      </w:r>
      <w:r w:rsidRPr="007B2E49">
        <w:rPr>
          <w:rFonts w:ascii="Arial" w:eastAsiaTheme="minorEastAsia" w:hAnsi="Arial" w:cs="Arial"/>
          <w:iCs/>
          <w:sz w:val="24"/>
          <w:szCs w:val="24"/>
        </w:rPr>
        <w:tab/>
      </w:r>
      <w:r w:rsidRPr="007B2E49">
        <w:rPr>
          <w:rFonts w:ascii="Arial" w:eastAsiaTheme="minorEastAsia" w:hAnsi="Arial" w:cs="Arial"/>
          <w:iCs/>
          <w:sz w:val="24"/>
          <w:szCs w:val="24"/>
        </w:rPr>
        <w:tab/>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Zodpovedná: </w:t>
      </w:r>
      <w:r w:rsidR="00B54397">
        <w:rPr>
          <w:rFonts w:ascii="Arial" w:eastAsiaTheme="minorEastAsia" w:hAnsi="Arial" w:cs="Arial"/>
          <w:iCs/>
          <w:sz w:val="24"/>
          <w:szCs w:val="24"/>
        </w:rPr>
        <w:t xml:space="preserve">Mgr. </w:t>
      </w:r>
      <w:r w:rsidRPr="007B2E49">
        <w:rPr>
          <w:rFonts w:ascii="Arial" w:eastAsiaTheme="minorEastAsia" w:hAnsi="Arial" w:cs="Arial"/>
          <w:iCs/>
          <w:sz w:val="24"/>
          <w:szCs w:val="24"/>
        </w:rPr>
        <w:t>Daniel</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Aktivity spojené so Svetovým dňom bielej palice /15.10./</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Termín: október, triedna aktivita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Zodpovední: </w:t>
      </w:r>
      <w:r w:rsidR="00B4200E">
        <w:rPr>
          <w:rFonts w:ascii="Arial" w:eastAsiaTheme="minorEastAsia" w:hAnsi="Arial" w:cs="Arial"/>
          <w:iCs/>
          <w:sz w:val="24"/>
          <w:szCs w:val="24"/>
        </w:rPr>
        <w:t>triedni</w:t>
      </w:r>
      <w:r w:rsidR="00B54397">
        <w:rPr>
          <w:rFonts w:ascii="Arial" w:eastAsiaTheme="minorEastAsia" w:hAnsi="Arial" w:cs="Arial"/>
          <w:iCs/>
          <w:sz w:val="24"/>
          <w:szCs w:val="24"/>
        </w:rPr>
        <w:t xml:space="preserve"> </w:t>
      </w:r>
      <w:r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lastRenderedPageBreak/>
        <w:t>Aktivita na rozvíjanie čitateľskej zručnosti žiakov- Minútové čítanie</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Termín: október, triedna aktivita </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Zodpovední: </w:t>
      </w:r>
      <w:r w:rsidR="00B4200E">
        <w:rPr>
          <w:rFonts w:ascii="Arial" w:eastAsiaTheme="minorEastAsia" w:hAnsi="Arial" w:cs="Arial"/>
          <w:iCs/>
          <w:sz w:val="24"/>
          <w:szCs w:val="24"/>
        </w:rPr>
        <w:t>triedni</w:t>
      </w:r>
      <w:r w:rsidR="00B54397">
        <w:rPr>
          <w:rFonts w:ascii="Arial" w:eastAsiaTheme="minorEastAsia" w:hAnsi="Arial" w:cs="Arial"/>
          <w:iCs/>
          <w:sz w:val="24"/>
          <w:szCs w:val="24"/>
        </w:rPr>
        <w:t xml:space="preserve"> </w:t>
      </w:r>
      <w:r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b/>
          <w:bCs/>
          <w:sz w:val="24"/>
          <w:szCs w:val="24"/>
        </w:rPr>
      </w:pP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b/>
          <w:bCs/>
          <w:sz w:val="24"/>
          <w:szCs w:val="24"/>
        </w:rPr>
        <w:t>November:</w:t>
      </w:r>
      <w:r w:rsidRPr="007B2E49">
        <w:rPr>
          <w:rFonts w:ascii="Arial" w:eastAsiaTheme="minorEastAsia" w:hAnsi="Arial" w:cs="Arial"/>
          <w:sz w:val="24"/>
          <w:szCs w:val="24"/>
        </w:rPr>
        <w:t xml:space="preserve"> </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Svetový deň výživy – triedna aktivita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u</w:t>
      </w:r>
      <w:r w:rsidR="007B2E49" w:rsidRPr="007B2E49">
        <w:rPr>
          <w:rFonts w:ascii="Arial" w:eastAsiaTheme="minorEastAsia" w:hAnsi="Arial" w:cs="Arial"/>
          <w:iCs/>
          <w:sz w:val="24"/>
          <w:szCs w:val="24"/>
        </w:rPr>
        <w:t>čitelia</w:t>
      </w:r>
    </w:p>
    <w:p w:rsidR="007B2E49" w:rsidRPr="007B2E49" w:rsidRDefault="00B54397" w:rsidP="007B2E49">
      <w:pPr>
        <w:spacing w:line="240" w:lineRule="auto"/>
        <w:rPr>
          <w:rFonts w:ascii="Arial" w:eastAsiaTheme="minorEastAsia" w:hAnsi="Arial" w:cs="Arial"/>
          <w:bCs/>
          <w:sz w:val="24"/>
          <w:szCs w:val="24"/>
        </w:rPr>
      </w:pPr>
      <w:r>
        <w:rPr>
          <w:rFonts w:ascii="Arial" w:eastAsiaTheme="minorEastAsia" w:hAnsi="Arial" w:cs="Arial"/>
          <w:bCs/>
          <w:sz w:val="24"/>
          <w:szCs w:val="24"/>
        </w:rPr>
        <w:t>Svetový deň</w:t>
      </w:r>
      <w:r w:rsidR="007B2E49" w:rsidRPr="007B2E49">
        <w:rPr>
          <w:rFonts w:ascii="Arial" w:eastAsiaTheme="minorEastAsia" w:hAnsi="Arial" w:cs="Arial"/>
          <w:bCs/>
          <w:sz w:val="24"/>
          <w:szCs w:val="24"/>
        </w:rPr>
        <w:t xml:space="preserve"> bez fajčenia – triedna aktivita v rámci VV</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u</w:t>
      </w:r>
      <w:r w:rsidR="007B2E49" w:rsidRPr="007B2E49">
        <w:rPr>
          <w:rFonts w:ascii="Arial" w:eastAsiaTheme="minorEastAsia" w:hAnsi="Arial" w:cs="Arial"/>
          <w:iCs/>
          <w:sz w:val="24"/>
          <w:szCs w:val="24"/>
        </w:rPr>
        <w:t>čitelia vypracovanie plagátu</w:t>
      </w: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bCs/>
          <w:sz w:val="24"/>
          <w:szCs w:val="24"/>
        </w:rPr>
        <w:t>A</w:t>
      </w:r>
      <w:r w:rsidRPr="007B2E49">
        <w:rPr>
          <w:rFonts w:ascii="Arial" w:eastAsiaTheme="minorEastAsia" w:hAnsi="Arial" w:cs="Arial"/>
          <w:sz w:val="24"/>
          <w:szCs w:val="24"/>
        </w:rPr>
        <w:t>ktivita spojená so Svetovým dňom prevencie AIDS</w:t>
      </w:r>
    </w:p>
    <w:p w:rsidR="007B2E49" w:rsidRPr="007B2E49" w:rsidRDefault="007B2E49" w:rsidP="007B2E49">
      <w:pPr>
        <w:spacing w:line="240" w:lineRule="auto"/>
        <w:rPr>
          <w:rFonts w:ascii="Arial" w:eastAsiaTheme="minorEastAsia" w:hAnsi="Arial" w:cs="Arial"/>
          <w:sz w:val="24"/>
          <w:szCs w:val="24"/>
        </w:rPr>
      </w:pPr>
      <w:r>
        <w:rPr>
          <w:rFonts w:ascii="Arial" w:eastAsiaTheme="minorEastAsia" w:hAnsi="Arial" w:cs="Arial"/>
          <w:sz w:val="24"/>
          <w:szCs w:val="24"/>
        </w:rPr>
        <w:t>Termín: 29.11. 2020</w:t>
      </w:r>
      <w:r w:rsidRPr="007B2E49">
        <w:rPr>
          <w:rFonts w:ascii="Arial" w:eastAsiaTheme="minorEastAsia" w:hAnsi="Arial" w:cs="Arial"/>
          <w:sz w:val="24"/>
          <w:szCs w:val="24"/>
        </w:rPr>
        <w:t>, školská aktivita</w:t>
      </w:r>
      <w:r w:rsidRPr="007B2E49">
        <w:rPr>
          <w:rFonts w:ascii="Arial" w:eastAsiaTheme="minorEastAsia" w:hAnsi="Arial" w:cs="Arial"/>
          <w:sz w:val="24"/>
          <w:szCs w:val="24"/>
        </w:rPr>
        <w:tab/>
      </w:r>
      <w:r w:rsidRPr="007B2E49">
        <w:rPr>
          <w:rFonts w:ascii="Arial" w:eastAsiaTheme="minorEastAsia" w:hAnsi="Arial" w:cs="Arial"/>
          <w:sz w:val="24"/>
          <w:szCs w:val="24"/>
        </w:rPr>
        <w:tab/>
      </w:r>
      <w:r w:rsidRPr="007B2E49">
        <w:rPr>
          <w:rFonts w:ascii="Arial" w:eastAsiaTheme="minorEastAsia" w:hAnsi="Arial" w:cs="Arial"/>
          <w:sz w:val="24"/>
          <w:szCs w:val="24"/>
        </w:rPr>
        <w:tab/>
      </w:r>
      <w:r w:rsidRPr="007B2E49">
        <w:rPr>
          <w:rFonts w:ascii="Arial" w:eastAsiaTheme="minorEastAsia" w:hAnsi="Arial" w:cs="Arial"/>
          <w:sz w:val="24"/>
          <w:szCs w:val="24"/>
        </w:rPr>
        <w:tab/>
      </w: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sz w:val="24"/>
          <w:szCs w:val="24"/>
        </w:rPr>
        <w:t xml:space="preserve">Zodpovedná: </w:t>
      </w:r>
      <w:r w:rsidR="00B54397">
        <w:rPr>
          <w:rFonts w:ascii="Arial" w:eastAsiaTheme="minorEastAsia" w:hAnsi="Arial" w:cs="Arial"/>
          <w:sz w:val="24"/>
          <w:szCs w:val="24"/>
        </w:rPr>
        <w:t xml:space="preserve">Mgr. </w:t>
      </w:r>
      <w:r w:rsidRPr="007B2E49">
        <w:rPr>
          <w:rFonts w:ascii="Arial" w:eastAsiaTheme="minorEastAsia" w:hAnsi="Arial" w:cs="Arial"/>
          <w:sz w:val="24"/>
          <w:szCs w:val="24"/>
        </w:rPr>
        <w:t xml:space="preserve">Gajdošová, </w:t>
      </w:r>
      <w:r w:rsidR="00B54397">
        <w:rPr>
          <w:rFonts w:ascii="Arial" w:eastAsiaTheme="minorEastAsia" w:hAnsi="Arial" w:cs="Arial"/>
          <w:sz w:val="24"/>
          <w:szCs w:val="24"/>
        </w:rPr>
        <w:t xml:space="preserve">Mgr. </w:t>
      </w:r>
      <w:r w:rsidRPr="007B2E49">
        <w:rPr>
          <w:rFonts w:ascii="Arial" w:eastAsiaTheme="minorEastAsia" w:hAnsi="Arial" w:cs="Arial"/>
          <w:sz w:val="24"/>
          <w:szCs w:val="24"/>
        </w:rPr>
        <w:t>Novotná</w:t>
      </w:r>
    </w:p>
    <w:p w:rsidR="007B2E49" w:rsidRPr="007B2E49" w:rsidRDefault="007B2E49" w:rsidP="007B2E49">
      <w:pPr>
        <w:spacing w:line="240" w:lineRule="auto"/>
        <w:jc w:val="both"/>
        <w:rPr>
          <w:rFonts w:ascii="Arial" w:eastAsiaTheme="minorEastAsia" w:hAnsi="Arial" w:cs="Arial"/>
          <w:sz w:val="24"/>
          <w:szCs w:val="24"/>
        </w:rPr>
      </w:pPr>
    </w:p>
    <w:p w:rsidR="007B2E49" w:rsidRPr="007B2E49" w:rsidRDefault="007B2E49" w:rsidP="007B2E49">
      <w:pPr>
        <w:spacing w:line="240" w:lineRule="auto"/>
        <w:jc w:val="both"/>
        <w:rPr>
          <w:rFonts w:ascii="Arial" w:eastAsiaTheme="minorEastAsia" w:hAnsi="Arial" w:cs="Arial"/>
          <w:sz w:val="24"/>
          <w:szCs w:val="24"/>
        </w:rPr>
      </w:pPr>
      <w:r>
        <w:rPr>
          <w:rFonts w:ascii="Arial" w:eastAsiaTheme="minorEastAsia" w:hAnsi="Arial" w:cs="Arial"/>
          <w:b/>
          <w:bCs/>
          <w:sz w:val="24"/>
          <w:szCs w:val="24"/>
        </w:rPr>
        <w:t>December:</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Vianočná výzdoba tried, chodieb, vianočná burza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u</w:t>
      </w:r>
      <w:r w:rsidR="007B2E49" w:rsidRPr="007B2E49">
        <w:rPr>
          <w:rFonts w:ascii="Arial" w:eastAsiaTheme="minorEastAsia" w:hAnsi="Arial" w:cs="Arial"/>
          <w:iCs/>
          <w:sz w:val="24"/>
          <w:szCs w:val="24"/>
        </w:rPr>
        <w:t>čitelia a</w:t>
      </w:r>
      <w:r w:rsidR="00B54397">
        <w:rPr>
          <w:rFonts w:ascii="Arial" w:eastAsiaTheme="minorEastAsia" w:hAnsi="Arial" w:cs="Arial"/>
          <w:iCs/>
          <w:sz w:val="24"/>
          <w:szCs w:val="24"/>
        </w:rPr>
        <w:t> </w:t>
      </w:r>
      <w:r w:rsidR="007B2E49" w:rsidRPr="007B2E49">
        <w:rPr>
          <w:rFonts w:ascii="Arial" w:eastAsiaTheme="minorEastAsia" w:hAnsi="Arial" w:cs="Arial"/>
          <w:iCs/>
          <w:sz w:val="24"/>
          <w:szCs w:val="24"/>
        </w:rPr>
        <w:t>peda</w:t>
      </w:r>
      <w:r w:rsidR="00B54397">
        <w:rPr>
          <w:rFonts w:ascii="Arial" w:eastAsiaTheme="minorEastAsia" w:hAnsi="Arial" w:cs="Arial"/>
          <w:iCs/>
          <w:sz w:val="24"/>
          <w:szCs w:val="24"/>
        </w:rPr>
        <w:t>go</w:t>
      </w:r>
      <w:r w:rsidR="007B2E49" w:rsidRPr="007B2E49">
        <w:rPr>
          <w:rFonts w:ascii="Arial" w:eastAsiaTheme="minorEastAsia" w:hAnsi="Arial" w:cs="Arial"/>
          <w:iCs/>
          <w:sz w:val="24"/>
          <w:szCs w:val="24"/>
        </w:rPr>
        <w:t>g</w:t>
      </w:r>
      <w:r w:rsidR="00B54397">
        <w:rPr>
          <w:rFonts w:ascii="Arial" w:eastAsiaTheme="minorEastAsia" w:hAnsi="Arial" w:cs="Arial"/>
          <w:iCs/>
          <w:sz w:val="24"/>
          <w:szCs w:val="24"/>
        </w:rPr>
        <w:t xml:space="preserve">ickí </w:t>
      </w:r>
      <w:r w:rsidR="007B2E49" w:rsidRPr="007B2E49">
        <w:rPr>
          <w:rFonts w:ascii="Arial" w:eastAsiaTheme="minorEastAsia" w:hAnsi="Arial" w:cs="Arial"/>
          <w:iCs/>
          <w:sz w:val="24"/>
          <w:szCs w:val="24"/>
        </w:rPr>
        <w:t>. asistenti</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Mikuláš –Tvorivé dielne – poobedňajšia školská aktivita </w:t>
      </w:r>
    </w:p>
    <w:p w:rsidR="007B2E49" w:rsidRPr="007B2E49" w:rsidRDefault="00B4200E" w:rsidP="007B2E49">
      <w:pPr>
        <w:spacing w:line="240" w:lineRule="auto"/>
        <w:rPr>
          <w:rFonts w:ascii="Arial" w:eastAsiaTheme="minorEastAsia" w:hAnsi="Arial" w:cs="Arial"/>
          <w:b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w:t>
      </w:r>
      <w:r w:rsidR="007B2E49"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sz w:val="24"/>
          <w:szCs w:val="24"/>
        </w:rPr>
        <w:t>Posedenie pri jedličke – príprava programu – celoškolská aktivita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w:t>
      </w:r>
      <w:r w:rsidR="007B2E49"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Aktivita Práva detí</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Termín: december, školská aktivita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Zodpovedná: </w:t>
      </w:r>
      <w:r w:rsidR="00B54397">
        <w:rPr>
          <w:rFonts w:ascii="Arial" w:eastAsiaTheme="minorEastAsia" w:hAnsi="Arial" w:cs="Arial"/>
          <w:bCs/>
          <w:sz w:val="24"/>
          <w:szCs w:val="24"/>
        </w:rPr>
        <w:t xml:space="preserve">Mgr. </w:t>
      </w:r>
      <w:r w:rsidRPr="007B2E49">
        <w:rPr>
          <w:rFonts w:ascii="Arial" w:eastAsiaTheme="minorEastAsia" w:hAnsi="Arial" w:cs="Arial"/>
          <w:bCs/>
          <w:sz w:val="24"/>
          <w:szCs w:val="24"/>
        </w:rPr>
        <w:t>Dégnerová</w:t>
      </w:r>
    </w:p>
    <w:p w:rsidR="007B2E49" w:rsidRPr="007B2E49" w:rsidRDefault="007B2E49" w:rsidP="007B2E49">
      <w:pPr>
        <w:spacing w:line="240" w:lineRule="auto"/>
        <w:rPr>
          <w:rFonts w:ascii="Arial" w:eastAsiaTheme="minorEastAsia" w:hAnsi="Arial" w:cs="Arial"/>
          <w:sz w:val="24"/>
          <w:szCs w:val="24"/>
        </w:rPr>
      </w:pP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b/>
          <w:bCs/>
          <w:sz w:val="24"/>
          <w:szCs w:val="24"/>
        </w:rPr>
        <w:t>Január:</w:t>
      </w:r>
    </w:p>
    <w:p w:rsidR="007B2E49" w:rsidRPr="007B2E49" w:rsidRDefault="007B2E49" w:rsidP="007B2E49">
      <w:pPr>
        <w:spacing w:line="240" w:lineRule="auto"/>
        <w:rPr>
          <w:rFonts w:ascii="Arial" w:eastAsiaTheme="minorEastAsia" w:hAnsi="Arial" w:cs="Arial"/>
          <w:sz w:val="24"/>
          <w:szCs w:val="24"/>
        </w:rPr>
      </w:pPr>
      <w:r w:rsidRPr="007B2E49">
        <w:rPr>
          <w:rFonts w:ascii="Arial" w:eastAsiaTheme="minorEastAsia" w:hAnsi="Arial" w:cs="Arial"/>
          <w:sz w:val="24"/>
          <w:szCs w:val="24"/>
        </w:rPr>
        <w:t>Medziľudské vzťahy, rodina – beseda – poobedňajšia aktivita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učitelia a</w:t>
      </w:r>
      <w:r w:rsidR="007B2E49" w:rsidRPr="007B2E49">
        <w:rPr>
          <w:rFonts w:ascii="Arial" w:eastAsiaTheme="minorEastAsia" w:hAnsi="Arial" w:cs="Arial"/>
          <w:iCs/>
          <w:sz w:val="24"/>
          <w:szCs w:val="24"/>
        </w:rPr>
        <w:t xml:space="preserve"> Mgr. Boráros Kántorová</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Aktivita Deň rodiny</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Termín: január, školská aktivita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Zodpovedná: </w:t>
      </w:r>
      <w:r w:rsidR="00B54397">
        <w:rPr>
          <w:rFonts w:ascii="Arial" w:eastAsiaTheme="minorEastAsia" w:hAnsi="Arial" w:cs="Arial"/>
          <w:iCs/>
          <w:sz w:val="24"/>
          <w:szCs w:val="24"/>
        </w:rPr>
        <w:t xml:space="preserve">Mgr. </w:t>
      </w:r>
      <w:r w:rsidRPr="007B2E49">
        <w:rPr>
          <w:rFonts w:ascii="Arial" w:eastAsiaTheme="minorEastAsia" w:hAnsi="Arial" w:cs="Arial"/>
          <w:iCs/>
          <w:sz w:val="24"/>
          <w:szCs w:val="24"/>
        </w:rPr>
        <w:t>Kántorová Boráros</w:t>
      </w:r>
    </w:p>
    <w:p w:rsidR="007B2E49" w:rsidRDefault="007B2E49" w:rsidP="007B2E49">
      <w:pPr>
        <w:spacing w:line="240" w:lineRule="auto"/>
        <w:rPr>
          <w:rFonts w:ascii="Arial" w:eastAsiaTheme="minorEastAsia" w:hAnsi="Arial" w:cs="Arial"/>
          <w:sz w:val="24"/>
          <w:szCs w:val="24"/>
        </w:rPr>
      </w:pPr>
    </w:p>
    <w:p w:rsidR="00B54397" w:rsidRPr="007B2E49" w:rsidRDefault="00B54397" w:rsidP="007B2E49">
      <w:pPr>
        <w:spacing w:line="240" w:lineRule="auto"/>
        <w:rPr>
          <w:rFonts w:ascii="Arial" w:eastAsiaTheme="minorEastAsia" w:hAnsi="Arial" w:cs="Arial"/>
          <w:sz w:val="24"/>
          <w:szCs w:val="24"/>
        </w:rPr>
      </w:pPr>
    </w:p>
    <w:p w:rsidR="007B2E49" w:rsidRPr="007B2E49" w:rsidRDefault="007B2E49" w:rsidP="007B2E49">
      <w:pPr>
        <w:spacing w:line="240" w:lineRule="auto"/>
        <w:jc w:val="both"/>
        <w:rPr>
          <w:rFonts w:ascii="Arial" w:eastAsiaTheme="minorEastAsia" w:hAnsi="Arial" w:cs="Arial"/>
          <w:sz w:val="24"/>
          <w:szCs w:val="24"/>
        </w:rPr>
      </w:pPr>
      <w:r>
        <w:rPr>
          <w:rFonts w:ascii="Arial" w:eastAsiaTheme="minorEastAsia" w:hAnsi="Arial" w:cs="Arial"/>
          <w:b/>
          <w:bCs/>
          <w:sz w:val="24"/>
          <w:szCs w:val="24"/>
        </w:rPr>
        <w:lastRenderedPageBreak/>
        <w:t>Február:</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 xml:space="preserve">21.2. Medzinárodný deň materinského jazyka – literárna súťaž – školská aktivita </w:t>
      </w:r>
    </w:p>
    <w:p w:rsidR="007B2E49" w:rsidRPr="007B2E49" w:rsidRDefault="00B54397" w:rsidP="007B2E49">
      <w:p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Zodpovedná: Mgr. </w:t>
      </w:r>
      <w:r w:rsidR="007B2E49" w:rsidRPr="007B2E49">
        <w:rPr>
          <w:rFonts w:ascii="Arial" w:eastAsiaTheme="minorEastAsia" w:hAnsi="Arial" w:cs="Arial"/>
          <w:sz w:val="24"/>
          <w:szCs w:val="24"/>
        </w:rPr>
        <w:t xml:space="preserve">Dégnerová </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Maškarný ples – školská aktivita</w:t>
      </w:r>
    </w:p>
    <w:p w:rsidR="007B2E49" w:rsidRPr="007B2E49" w:rsidRDefault="00B54397"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Zodpovedná: Mgr.</w:t>
      </w:r>
      <w:r w:rsidR="007B2E49" w:rsidRPr="007B2E49">
        <w:rPr>
          <w:rFonts w:ascii="Arial" w:eastAsiaTheme="minorEastAsia" w:hAnsi="Arial" w:cs="Arial"/>
          <w:iCs/>
          <w:sz w:val="24"/>
          <w:szCs w:val="24"/>
        </w:rPr>
        <w:t xml:space="preserve"> Antalová</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Aktivita zameraná na prevenciu obchodovania s ľuďmi</w:t>
      </w:r>
    </w:p>
    <w:p w:rsidR="007B2E49" w:rsidRPr="007B2E49" w:rsidRDefault="00B54397" w:rsidP="007B2E49">
      <w:pPr>
        <w:spacing w:line="240" w:lineRule="auto"/>
        <w:rPr>
          <w:rFonts w:ascii="Arial" w:eastAsiaTheme="minorEastAsia" w:hAnsi="Arial" w:cs="Arial"/>
          <w:iCs/>
          <w:sz w:val="24"/>
          <w:szCs w:val="24"/>
        </w:rPr>
      </w:pPr>
      <w:r>
        <w:rPr>
          <w:rFonts w:ascii="Arial" w:eastAsiaTheme="minorEastAsia" w:hAnsi="Arial" w:cs="Arial"/>
          <w:iCs/>
          <w:sz w:val="24"/>
          <w:szCs w:val="24"/>
        </w:rPr>
        <w:t>Termí</w:t>
      </w:r>
      <w:r w:rsidR="007B2E49" w:rsidRPr="007B2E49">
        <w:rPr>
          <w:rFonts w:ascii="Arial" w:eastAsiaTheme="minorEastAsia" w:hAnsi="Arial" w:cs="Arial"/>
          <w:iCs/>
          <w:sz w:val="24"/>
          <w:szCs w:val="24"/>
        </w:rPr>
        <w:t>n: február, školská aktivita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iCs/>
          <w:sz w:val="24"/>
          <w:szCs w:val="24"/>
        </w:rPr>
        <w:t xml:space="preserve">Zodpovedná : </w:t>
      </w:r>
      <w:r w:rsidR="00B54397">
        <w:rPr>
          <w:rFonts w:ascii="Arial" w:eastAsiaTheme="minorEastAsia" w:hAnsi="Arial" w:cs="Arial"/>
          <w:iCs/>
          <w:sz w:val="24"/>
          <w:szCs w:val="24"/>
        </w:rPr>
        <w:t xml:space="preserve">Mgr. </w:t>
      </w:r>
      <w:r w:rsidRPr="007B2E49">
        <w:rPr>
          <w:rFonts w:ascii="Arial" w:eastAsiaTheme="minorEastAsia" w:hAnsi="Arial" w:cs="Arial"/>
          <w:iCs/>
          <w:sz w:val="24"/>
          <w:szCs w:val="24"/>
        </w:rPr>
        <w:t>Novotná</w:t>
      </w:r>
    </w:p>
    <w:p w:rsidR="007B2E49" w:rsidRPr="007B2E49" w:rsidRDefault="007B2E49" w:rsidP="007B2E49">
      <w:pPr>
        <w:spacing w:line="240" w:lineRule="auto"/>
        <w:rPr>
          <w:rFonts w:ascii="Arial" w:eastAsiaTheme="minorEastAsia" w:hAnsi="Arial" w:cs="Arial"/>
          <w:bCs/>
          <w:sz w:val="24"/>
          <w:szCs w:val="24"/>
        </w:rPr>
      </w:pPr>
    </w:p>
    <w:p w:rsidR="007B2E49" w:rsidRPr="007B2E49" w:rsidRDefault="007B2E49" w:rsidP="007B2E49">
      <w:pPr>
        <w:spacing w:line="240" w:lineRule="auto"/>
        <w:jc w:val="both"/>
        <w:rPr>
          <w:rFonts w:ascii="Arial" w:eastAsiaTheme="minorEastAsia" w:hAnsi="Arial" w:cs="Arial"/>
          <w:sz w:val="24"/>
          <w:szCs w:val="24"/>
        </w:rPr>
      </w:pPr>
      <w:r>
        <w:rPr>
          <w:rFonts w:ascii="Arial" w:eastAsiaTheme="minorEastAsia" w:hAnsi="Arial" w:cs="Arial"/>
          <w:b/>
          <w:bCs/>
          <w:sz w:val="24"/>
          <w:szCs w:val="24"/>
        </w:rPr>
        <w:t>Marec:</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Marec mesiac knihy – poobedňajšia školská aktivita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B54397">
        <w:rPr>
          <w:rFonts w:ascii="Arial" w:eastAsiaTheme="minorEastAsia" w:hAnsi="Arial" w:cs="Arial"/>
          <w:iCs/>
          <w:sz w:val="24"/>
          <w:szCs w:val="24"/>
        </w:rPr>
        <w:t xml:space="preserve">: Mgr. </w:t>
      </w:r>
      <w:r w:rsidR="007B2E49" w:rsidRPr="007B2E49">
        <w:rPr>
          <w:rFonts w:ascii="Arial" w:eastAsiaTheme="minorEastAsia" w:hAnsi="Arial" w:cs="Arial"/>
          <w:iCs/>
          <w:sz w:val="24"/>
          <w:szCs w:val="24"/>
        </w:rPr>
        <w:t>Mayer</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Jarná  a veľkonočná -Tvorivé dielňa – triedna aktivita v rámci VV</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w:t>
      </w:r>
      <w:r w:rsidR="007B2E49"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Aktivity zamerané k  Svetovému dňu </w:t>
      </w:r>
      <w:proofErr w:type="spellStart"/>
      <w:r w:rsidRPr="007B2E49">
        <w:rPr>
          <w:rFonts w:ascii="Arial" w:eastAsiaTheme="minorEastAsia" w:hAnsi="Arial" w:cs="Arial"/>
          <w:bCs/>
          <w:sz w:val="24"/>
          <w:szCs w:val="24"/>
        </w:rPr>
        <w:t>Downovho</w:t>
      </w:r>
      <w:proofErr w:type="spellEnd"/>
      <w:r w:rsidRPr="007B2E49">
        <w:rPr>
          <w:rFonts w:ascii="Arial" w:eastAsiaTheme="minorEastAsia" w:hAnsi="Arial" w:cs="Arial"/>
          <w:bCs/>
          <w:sz w:val="24"/>
          <w:szCs w:val="24"/>
        </w:rPr>
        <w:t xml:space="preserve"> syndrómu</w:t>
      </w:r>
    </w:p>
    <w:p w:rsidR="007B2E49" w:rsidRPr="007B2E49" w:rsidRDefault="00B54397" w:rsidP="007B2E49">
      <w:pPr>
        <w:spacing w:line="240" w:lineRule="auto"/>
        <w:rPr>
          <w:rFonts w:ascii="Arial" w:eastAsiaTheme="minorEastAsia" w:hAnsi="Arial" w:cs="Arial"/>
          <w:bCs/>
          <w:sz w:val="24"/>
          <w:szCs w:val="24"/>
        </w:rPr>
      </w:pPr>
      <w:r>
        <w:rPr>
          <w:rFonts w:ascii="Arial" w:eastAsiaTheme="minorEastAsia" w:hAnsi="Arial" w:cs="Arial"/>
          <w:bCs/>
          <w:sz w:val="24"/>
          <w:szCs w:val="24"/>
        </w:rPr>
        <w:t>Termí</w:t>
      </w:r>
      <w:r w:rsidR="007B2E49" w:rsidRPr="007B2E49">
        <w:rPr>
          <w:rFonts w:ascii="Arial" w:eastAsiaTheme="minorEastAsia" w:hAnsi="Arial" w:cs="Arial"/>
          <w:bCs/>
          <w:sz w:val="24"/>
          <w:szCs w:val="24"/>
        </w:rPr>
        <w:t>n: marec, triedne aktivity</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Zodpovední : </w:t>
      </w:r>
      <w:r w:rsidR="00B4200E">
        <w:rPr>
          <w:rFonts w:ascii="Arial" w:eastAsiaTheme="minorEastAsia" w:hAnsi="Arial" w:cs="Arial"/>
          <w:bCs/>
          <w:sz w:val="24"/>
          <w:szCs w:val="24"/>
        </w:rPr>
        <w:t>triedni</w:t>
      </w:r>
      <w:r w:rsidR="00B54397">
        <w:rPr>
          <w:rFonts w:ascii="Arial" w:eastAsiaTheme="minorEastAsia" w:hAnsi="Arial" w:cs="Arial"/>
          <w:bCs/>
          <w:sz w:val="24"/>
          <w:szCs w:val="24"/>
        </w:rPr>
        <w:t xml:space="preserve"> </w:t>
      </w:r>
      <w:r w:rsidRPr="007B2E49">
        <w:rPr>
          <w:rFonts w:ascii="Arial" w:eastAsiaTheme="minorEastAsia" w:hAnsi="Arial" w:cs="Arial"/>
          <w:bCs/>
          <w:sz w:val="24"/>
          <w:szCs w:val="24"/>
        </w:rPr>
        <w:t>učitelia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Aktivita – Mesiac knihy</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Termín: marec, školská aktivita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Zodpovedná: </w:t>
      </w:r>
      <w:r w:rsidR="00B54397">
        <w:rPr>
          <w:rFonts w:ascii="Arial" w:eastAsiaTheme="minorEastAsia" w:hAnsi="Arial" w:cs="Arial"/>
          <w:bCs/>
          <w:sz w:val="24"/>
          <w:szCs w:val="24"/>
        </w:rPr>
        <w:t xml:space="preserve">Mgr. </w:t>
      </w:r>
      <w:r w:rsidRPr="007B2E49">
        <w:rPr>
          <w:rFonts w:ascii="Arial" w:eastAsiaTheme="minorEastAsia" w:hAnsi="Arial" w:cs="Arial"/>
          <w:bCs/>
          <w:sz w:val="24"/>
          <w:szCs w:val="24"/>
        </w:rPr>
        <w:t>Mayer</w:t>
      </w:r>
    </w:p>
    <w:p w:rsidR="007B2E49" w:rsidRPr="007B2E49" w:rsidRDefault="007B2E49" w:rsidP="007B2E49">
      <w:pPr>
        <w:spacing w:line="240" w:lineRule="auto"/>
        <w:jc w:val="both"/>
        <w:rPr>
          <w:rFonts w:ascii="Arial" w:eastAsiaTheme="minorEastAsia" w:hAnsi="Arial" w:cs="Arial"/>
          <w:sz w:val="24"/>
          <w:szCs w:val="24"/>
        </w:rPr>
      </w:pPr>
    </w:p>
    <w:p w:rsidR="007B2E49" w:rsidRPr="007B2E49" w:rsidRDefault="007B2E49" w:rsidP="007B2E49">
      <w:pPr>
        <w:spacing w:line="240" w:lineRule="auto"/>
        <w:jc w:val="both"/>
        <w:rPr>
          <w:rFonts w:ascii="Arial" w:eastAsiaTheme="minorEastAsia" w:hAnsi="Arial" w:cs="Arial"/>
          <w:b/>
          <w:bCs/>
          <w:sz w:val="24"/>
          <w:szCs w:val="24"/>
        </w:rPr>
      </w:pPr>
      <w:r>
        <w:rPr>
          <w:rFonts w:ascii="Arial" w:eastAsiaTheme="minorEastAsia" w:hAnsi="Arial" w:cs="Arial"/>
          <w:b/>
          <w:bCs/>
          <w:sz w:val="24"/>
          <w:szCs w:val="24"/>
        </w:rPr>
        <w:t>Apríl:</w:t>
      </w:r>
    </w:p>
    <w:p w:rsidR="007B2E49" w:rsidRPr="007B2E49" w:rsidRDefault="007B2E49" w:rsidP="007B2E49">
      <w:pPr>
        <w:spacing w:line="240" w:lineRule="auto"/>
        <w:jc w:val="both"/>
        <w:rPr>
          <w:rFonts w:ascii="Arial" w:eastAsiaTheme="minorEastAsia" w:hAnsi="Arial" w:cs="Arial"/>
          <w:bCs/>
          <w:sz w:val="24"/>
          <w:szCs w:val="24"/>
        </w:rPr>
      </w:pPr>
      <w:r w:rsidRPr="007B2E49">
        <w:rPr>
          <w:rFonts w:ascii="Arial" w:eastAsiaTheme="minorEastAsia" w:hAnsi="Arial" w:cs="Arial"/>
          <w:bCs/>
          <w:sz w:val="24"/>
          <w:szCs w:val="24"/>
        </w:rPr>
        <w:t>Deň Zeme, Apríl mesiac lesov – poobedňajšia  aktivita</w:t>
      </w:r>
    </w:p>
    <w:p w:rsidR="007B2E49" w:rsidRPr="007B2E49" w:rsidRDefault="00B4200E" w:rsidP="007B2E49">
      <w:pPr>
        <w:spacing w:line="240" w:lineRule="auto"/>
        <w:rPr>
          <w:rFonts w:ascii="Arial" w:eastAsiaTheme="minorEastAsia" w:hAnsi="Arial" w:cs="Arial"/>
          <w:b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Koordinátor EV</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Starostlivosť o prírodu – terénne práce (ECO móda) – triedna aktivita v rámci PV</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učitelia a</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k</w:t>
      </w:r>
      <w:r w:rsidR="007B2E49" w:rsidRPr="007B2E49">
        <w:rPr>
          <w:rFonts w:ascii="Arial" w:eastAsiaTheme="minorEastAsia" w:hAnsi="Arial" w:cs="Arial"/>
          <w:iCs/>
          <w:sz w:val="24"/>
          <w:szCs w:val="24"/>
        </w:rPr>
        <w:t>oordinátor EV</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Aktivity zameraná k Svetovému dňu povedomia o autizme</w:t>
      </w:r>
    </w:p>
    <w:p w:rsidR="007B2E49" w:rsidRPr="007B2E49" w:rsidRDefault="00B4200E" w:rsidP="007B2E49">
      <w:pPr>
        <w:spacing w:line="240" w:lineRule="auto"/>
        <w:rPr>
          <w:rFonts w:ascii="Arial" w:eastAsiaTheme="minorEastAsia" w:hAnsi="Arial" w:cs="Arial"/>
          <w:bCs/>
          <w:sz w:val="24"/>
          <w:szCs w:val="24"/>
        </w:rPr>
      </w:pPr>
      <w:r>
        <w:rPr>
          <w:rFonts w:ascii="Arial" w:eastAsiaTheme="minorEastAsia" w:hAnsi="Arial" w:cs="Arial"/>
          <w:bCs/>
          <w:sz w:val="24"/>
          <w:szCs w:val="24"/>
        </w:rPr>
        <w:t>Termí</w:t>
      </w:r>
      <w:r w:rsidR="007B2E49" w:rsidRPr="007B2E49">
        <w:rPr>
          <w:rFonts w:ascii="Arial" w:eastAsiaTheme="minorEastAsia" w:hAnsi="Arial" w:cs="Arial"/>
          <w:bCs/>
          <w:sz w:val="24"/>
          <w:szCs w:val="24"/>
        </w:rPr>
        <w:t>n: apríl, triedne aktivity</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Zodpovední: </w:t>
      </w:r>
      <w:r w:rsidR="00B4200E">
        <w:rPr>
          <w:rFonts w:ascii="Arial" w:eastAsiaTheme="minorEastAsia" w:hAnsi="Arial" w:cs="Arial"/>
          <w:bCs/>
          <w:sz w:val="24"/>
          <w:szCs w:val="24"/>
        </w:rPr>
        <w:t>triedni</w:t>
      </w:r>
      <w:r w:rsidR="00B54397">
        <w:rPr>
          <w:rFonts w:ascii="Arial" w:eastAsiaTheme="minorEastAsia" w:hAnsi="Arial" w:cs="Arial"/>
          <w:bCs/>
          <w:sz w:val="24"/>
          <w:szCs w:val="24"/>
        </w:rPr>
        <w:t xml:space="preserve"> </w:t>
      </w:r>
      <w:r w:rsidRPr="007B2E49">
        <w:rPr>
          <w:rFonts w:ascii="Arial" w:eastAsiaTheme="minorEastAsia" w:hAnsi="Arial" w:cs="Arial"/>
          <w:bCs/>
          <w:sz w:val="24"/>
          <w:szCs w:val="24"/>
        </w:rPr>
        <w:t>učitelia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Aktivita „ Sme si rovní“ ( rasová rovnosť)</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Termín: apríl, školská aktivita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Zodpovedná: </w:t>
      </w:r>
      <w:r w:rsidR="00B54397">
        <w:rPr>
          <w:rFonts w:ascii="Arial" w:eastAsiaTheme="minorEastAsia" w:hAnsi="Arial" w:cs="Arial"/>
          <w:bCs/>
          <w:sz w:val="24"/>
          <w:szCs w:val="24"/>
        </w:rPr>
        <w:t xml:space="preserve">Mgr. </w:t>
      </w:r>
      <w:r w:rsidRPr="007B2E49">
        <w:rPr>
          <w:rFonts w:ascii="Arial" w:eastAsiaTheme="minorEastAsia" w:hAnsi="Arial" w:cs="Arial"/>
          <w:bCs/>
          <w:sz w:val="24"/>
          <w:szCs w:val="24"/>
        </w:rPr>
        <w:t>Karasová</w:t>
      </w:r>
    </w:p>
    <w:p w:rsidR="007B2E49" w:rsidRPr="007B2E49" w:rsidRDefault="007B2E49" w:rsidP="007B2E49">
      <w:pPr>
        <w:spacing w:line="240" w:lineRule="auto"/>
        <w:jc w:val="both"/>
        <w:rPr>
          <w:rFonts w:ascii="Arial" w:eastAsiaTheme="minorEastAsia" w:hAnsi="Arial" w:cs="Arial"/>
          <w:sz w:val="24"/>
          <w:szCs w:val="24"/>
        </w:rPr>
      </w:pPr>
      <w:r>
        <w:rPr>
          <w:rFonts w:ascii="Arial" w:eastAsiaTheme="minorEastAsia" w:hAnsi="Arial" w:cs="Arial"/>
          <w:b/>
          <w:bCs/>
          <w:sz w:val="24"/>
          <w:szCs w:val="24"/>
        </w:rPr>
        <w:lastRenderedPageBreak/>
        <w:t>Máj:</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Deň matiek – nástenka, výroba darčekov – triedna aktivita</w:t>
      </w:r>
    </w:p>
    <w:p w:rsidR="007B2E49" w:rsidRPr="007B2E49" w:rsidRDefault="00B4200E" w:rsidP="007B2E49">
      <w:pPr>
        <w:spacing w:line="240" w:lineRule="auto"/>
        <w:rPr>
          <w:rFonts w:ascii="Arial" w:eastAsiaTheme="minorEastAsia" w:hAnsi="Arial" w:cs="Arial"/>
          <w:b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w:t>
      </w:r>
      <w:r w:rsidR="007B2E49" w:rsidRPr="007B2E49">
        <w:rPr>
          <w:rFonts w:ascii="Arial" w:eastAsiaTheme="minorEastAsia" w:hAnsi="Arial" w:cs="Arial"/>
          <w:iCs/>
          <w:sz w:val="24"/>
          <w:szCs w:val="24"/>
        </w:rPr>
        <w:t>učitelia</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Deň matiek- školská oslava</w:t>
      </w:r>
    </w:p>
    <w:p w:rsidR="007B2E49" w:rsidRPr="007B2E49" w:rsidRDefault="00B4200E" w:rsidP="007B2E49">
      <w:pPr>
        <w:spacing w:line="240" w:lineRule="auto"/>
        <w:rPr>
          <w:rFonts w:ascii="Arial" w:eastAsiaTheme="minorEastAsia" w:hAnsi="Arial" w:cs="Arial"/>
          <w:iCs/>
          <w:sz w:val="24"/>
          <w:szCs w:val="24"/>
        </w:rPr>
      </w:pPr>
      <w:r>
        <w:rPr>
          <w:rFonts w:ascii="Arial" w:eastAsiaTheme="minorEastAsia" w:hAnsi="Arial" w:cs="Arial"/>
          <w:iCs/>
          <w:sz w:val="24"/>
          <w:szCs w:val="24"/>
        </w:rPr>
        <w:t>Zodpovední</w:t>
      </w:r>
      <w:r w:rsidR="007B2E49" w:rsidRPr="007B2E49">
        <w:rPr>
          <w:rFonts w:ascii="Arial" w:eastAsiaTheme="minorEastAsia" w:hAnsi="Arial" w:cs="Arial"/>
          <w:iCs/>
          <w:sz w:val="24"/>
          <w:szCs w:val="24"/>
        </w:rPr>
        <w:t xml:space="preserve">: </w:t>
      </w:r>
      <w:r w:rsidR="00B54397">
        <w:rPr>
          <w:rFonts w:ascii="Arial" w:eastAsiaTheme="minorEastAsia" w:hAnsi="Arial" w:cs="Arial"/>
          <w:iCs/>
          <w:sz w:val="24"/>
          <w:szCs w:val="24"/>
        </w:rPr>
        <w:t>t</w:t>
      </w:r>
      <w:r>
        <w:rPr>
          <w:rFonts w:ascii="Arial" w:eastAsiaTheme="minorEastAsia" w:hAnsi="Arial" w:cs="Arial"/>
          <w:iCs/>
          <w:sz w:val="24"/>
          <w:szCs w:val="24"/>
        </w:rPr>
        <w:t>riedni</w:t>
      </w:r>
      <w:r w:rsidR="00B54397">
        <w:rPr>
          <w:rFonts w:ascii="Arial" w:eastAsiaTheme="minorEastAsia" w:hAnsi="Arial" w:cs="Arial"/>
          <w:iCs/>
          <w:sz w:val="24"/>
          <w:szCs w:val="24"/>
        </w:rPr>
        <w:t xml:space="preserve"> </w:t>
      </w:r>
      <w:r w:rsidR="007B2E49"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Aktivity spojené so Svetovým dňom mlieka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Termín: máj , tri</w:t>
      </w:r>
      <w:r>
        <w:rPr>
          <w:rFonts w:ascii="Arial" w:eastAsiaTheme="minorEastAsia" w:hAnsi="Arial" w:cs="Arial"/>
          <w:bCs/>
          <w:sz w:val="24"/>
          <w:szCs w:val="24"/>
        </w:rPr>
        <w:t xml:space="preserve">edne aktivity </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Zodpovední: </w:t>
      </w:r>
      <w:r w:rsidR="00B4200E">
        <w:rPr>
          <w:rFonts w:ascii="Arial" w:eastAsiaTheme="minorEastAsia" w:hAnsi="Arial" w:cs="Arial"/>
          <w:bCs/>
          <w:sz w:val="24"/>
          <w:szCs w:val="24"/>
        </w:rPr>
        <w:t>triedni</w:t>
      </w:r>
      <w:r w:rsidR="00B54397">
        <w:rPr>
          <w:rFonts w:ascii="Arial" w:eastAsiaTheme="minorEastAsia" w:hAnsi="Arial" w:cs="Arial"/>
          <w:bCs/>
          <w:sz w:val="24"/>
          <w:szCs w:val="24"/>
        </w:rPr>
        <w:t xml:space="preserve"> </w:t>
      </w:r>
      <w:r w:rsidRPr="007B2E49">
        <w:rPr>
          <w:rFonts w:ascii="Arial" w:eastAsiaTheme="minorEastAsia" w:hAnsi="Arial" w:cs="Arial"/>
          <w:bCs/>
          <w:sz w:val="24"/>
          <w:szCs w:val="24"/>
        </w:rPr>
        <w:t>učitelia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Aktivity spojené so Svetovým dňom nefajčenia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Termín: máj, škols</w:t>
      </w:r>
      <w:r>
        <w:rPr>
          <w:rFonts w:ascii="Arial" w:eastAsiaTheme="minorEastAsia" w:hAnsi="Arial" w:cs="Arial"/>
          <w:bCs/>
          <w:sz w:val="24"/>
          <w:szCs w:val="24"/>
        </w:rPr>
        <w:t>ká aktivita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Zodpovedná:</w:t>
      </w:r>
      <w:r w:rsidR="00B54397">
        <w:rPr>
          <w:rFonts w:ascii="Arial" w:eastAsiaTheme="minorEastAsia" w:hAnsi="Arial" w:cs="Arial"/>
          <w:bCs/>
          <w:sz w:val="24"/>
          <w:szCs w:val="24"/>
        </w:rPr>
        <w:t xml:space="preserve"> Mgr.</w:t>
      </w:r>
      <w:r w:rsidRPr="007B2E49">
        <w:rPr>
          <w:rFonts w:ascii="Arial" w:eastAsiaTheme="minorEastAsia" w:hAnsi="Arial" w:cs="Arial"/>
          <w:bCs/>
          <w:sz w:val="24"/>
          <w:szCs w:val="24"/>
        </w:rPr>
        <w:t xml:space="preserve"> Dégnerová</w:t>
      </w:r>
    </w:p>
    <w:p w:rsidR="007B2E49" w:rsidRPr="007B2E49" w:rsidRDefault="007B2E49" w:rsidP="007B2E49">
      <w:pPr>
        <w:spacing w:line="240" w:lineRule="auto"/>
        <w:rPr>
          <w:rFonts w:ascii="Arial" w:eastAsiaTheme="minorEastAsia" w:hAnsi="Arial" w:cs="Arial"/>
          <w:bCs/>
          <w:sz w:val="24"/>
          <w:szCs w:val="24"/>
        </w:rPr>
      </w:pPr>
    </w:p>
    <w:p w:rsidR="007B2E49" w:rsidRPr="007B2E49" w:rsidRDefault="007B2E49" w:rsidP="007B2E49">
      <w:pPr>
        <w:spacing w:line="240" w:lineRule="auto"/>
        <w:jc w:val="both"/>
        <w:rPr>
          <w:rFonts w:ascii="Arial" w:eastAsiaTheme="minorEastAsia" w:hAnsi="Arial" w:cs="Arial"/>
          <w:sz w:val="24"/>
          <w:szCs w:val="24"/>
        </w:rPr>
      </w:pPr>
      <w:r>
        <w:rPr>
          <w:rFonts w:ascii="Arial" w:eastAsiaTheme="minorEastAsia" w:hAnsi="Arial" w:cs="Arial"/>
          <w:b/>
          <w:bCs/>
          <w:sz w:val="24"/>
          <w:szCs w:val="24"/>
        </w:rPr>
        <w:t>Jún:</w:t>
      </w:r>
    </w:p>
    <w:p w:rsidR="007B2E49" w:rsidRPr="007B2E49" w:rsidRDefault="007B2E49" w:rsidP="007B2E49">
      <w:pPr>
        <w:spacing w:line="240" w:lineRule="auto"/>
        <w:jc w:val="both"/>
        <w:rPr>
          <w:rFonts w:ascii="Arial" w:eastAsiaTheme="minorEastAsia" w:hAnsi="Arial" w:cs="Arial"/>
          <w:sz w:val="24"/>
          <w:szCs w:val="24"/>
        </w:rPr>
      </w:pPr>
      <w:r w:rsidRPr="007B2E49">
        <w:rPr>
          <w:rFonts w:ascii="Arial" w:eastAsiaTheme="minorEastAsia" w:hAnsi="Arial" w:cs="Arial"/>
          <w:sz w:val="24"/>
          <w:szCs w:val="24"/>
        </w:rPr>
        <w:t>Medzinárodný deň detí – školská oslava</w:t>
      </w:r>
    </w:p>
    <w:p w:rsidR="007B2E49" w:rsidRPr="007B2E49" w:rsidRDefault="007B2E49" w:rsidP="007B2E49">
      <w:pPr>
        <w:spacing w:line="240" w:lineRule="auto"/>
        <w:rPr>
          <w:rFonts w:ascii="Arial" w:eastAsiaTheme="minorEastAsia" w:hAnsi="Arial" w:cs="Arial"/>
          <w:iCs/>
          <w:sz w:val="24"/>
          <w:szCs w:val="24"/>
        </w:rPr>
      </w:pPr>
      <w:r w:rsidRPr="007B2E49">
        <w:rPr>
          <w:rFonts w:ascii="Arial" w:eastAsiaTheme="minorEastAsia" w:hAnsi="Arial" w:cs="Arial"/>
          <w:sz w:val="24"/>
          <w:szCs w:val="24"/>
        </w:rPr>
        <w:t xml:space="preserve"> </w:t>
      </w:r>
      <w:r w:rsidR="00B4200E">
        <w:rPr>
          <w:rFonts w:ascii="Arial" w:eastAsiaTheme="minorEastAsia" w:hAnsi="Arial" w:cs="Arial"/>
          <w:iCs/>
          <w:sz w:val="24"/>
          <w:szCs w:val="24"/>
        </w:rPr>
        <w:t>Zodpovední</w:t>
      </w:r>
      <w:r w:rsidRPr="007B2E49">
        <w:rPr>
          <w:rFonts w:ascii="Arial" w:eastAsiaTheme="minorEastAsia" w:hAnsi="Arial" w:cs="Arial"/>
          <w:iCs/>
          <w:sz w:val="24"/>
          <w:szCs w:val="24"/>
        </w:rPr>
        <w:t xml:space="preserve">: </w:t>
      </w:r>
      <w:r w:rsidR="00B4200E">
        <w:rPr>
          <w:rFonts w:ascii="Arial" w:eastAsiaTheme="minorEastAsia" w:hAnsi="Arial" w:cs="Arial"/>
          <w:iCs/>
          <w:sz w:val="24"/>
          <w:szCs w:val="24"/>
        </w:rPr>
        <w:t>triedni</w:t>
      </w:r>
      <w:r w:rsidR="00B54397">
        <w:rPr>
          <w:rFonts w:ascii="Arial" w:eastAsiaTheme="minorEastAsia" w:hAnsi="Arial" w:cs="Arial"/>
          <w:iCs/>
          <w:sz w:val="24"/>
          <w:szCs w:val="24"/>
        </w:rPr>
        <w:t xml:space="preserve"> </w:t>
      </w:r>
      <w:r w:rsidRPr="007B2E49">
        <w:rPr>
          <w:rFonts w:ascii="Arial" w:eastAsiaTheme="minorEastAsia" w:hAnsi="Arial" w:cs="Arial"/>
          <w:iCs/>
          <w:sz w:val="24"/>
          <w:szCs w:val="24"/>
        </w:rPr>
        <w:t>učitelia</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Týždeň zdravia – školská aktivita</w:t>
      </w:r>
    </w:p>
    <w:p w:rsidR="007B2E49" w:rsidRPr="007B2E49" w:rsidRDefault="00B4200E" w:rsidP="007B2E49">
      <w:pPr>
        <w:spacing w:line="240" w:lineRule="auto"/>
        <w:rPr>
          <w:rFonts w:ascii="Arial" w:eastAsiaTheme="minorEastAsia" w:hAnsi="Arial" w:cs="Arial"/>
          <w:bCs/>
          <w:sz w:val="24"/>
          <w:szCs w:val="24"/>
        </w:rPr>
      </w:pPr>
      <w:r>
        <w:rPr>
          <w:rFonts w:ascii="Arial" w:eastAsiaTheme="minorEastAsia" w:hAnsi="Arial" w:cs="Arial"/>
          <w:bCs/>
          <w:sz w:val="24"/>
          <w:szCs w:val="24"/>
        </w:rPr>
        <w:t>Zodpovední</w:t>
      </w:r>
      <w:r w:rsidR="007B2E49" w:rsidRPr="007B2E49">
        <w:rPr>
          <w:rFonts w:ascii="Arial" w:eastAsiaTheme="minorEastAsia" w:hAnsi="Arial" w:cs="Arial"/>
          <w:bCs/>
          <w:sz w:val="24"/>
          <w:szCs w:val="24"/>
        </w:rPr>
        <w:t>: Všetky členky MZ</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Aktivity spojené s Medzinárodným dňom proti zneužívaniu drog a obchodovaniu s drogami</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T</w:t>
      </w:r>
      <w:r>
        <w:rPr>
          <w:rFonts w:ascii="Arial" w:eastAsiaTheme="minorEastAsia" w:hAnsi="Arial" w:cs="Arial"/>
          <w:bCs/>
          <w:sz w:val="24"/>
          <w:szCs w:val="24"/>
        </w:rPr>
        <w:t>ermín: jún, triedne aktivity</w:t>
      </w:r>
    </w:p>
    <w:p w:rsidR="007B2E49" w:rsidRPr="007B2E49" w:rsidRDefault="007B2E49" w:rsidP="007B2E49">
      <w:pPr>
        <w:spacing w:line="240" w:lineRule="auto"/>
        <w:rPr>
          <w:rFonts w:ascii="Arial" w:eastAsiaTheme="minorEastAsia" w:hAnsi="Arial" w:cs="Arial"/>
          <w:bCs/>
          <w:sz w:val="24"/>
          <w:szCs w:val="24"/>
        </w:rPr>
      </w:pPr>
      <w:r w:rsidRPr="007B2E49">
        <w:rPr>
          <w:rFonts w:ascii="Arial" w:eastAsiaTheme="minorEastAsia" w:hAnsi="Arial" w:cs="Arial"/>
          <w:bCs/>
          <w:sz w:val="24"/>
          <w:szCs w:val="24"/>
        </w:rPr>
        <w:t xml:space="preserve">Zodpovední: </w:t>
      </w:r>
      <w:r w:rsidR="00B4200E">
        <w:rPr>
          <w:rFonts w:ascii="Arial" w:eastAsiaTheme="minorEastAsia" w:hAnsi="Arial" w:cs="Arial"/>
          <w:bCs/>
          <w:sz w:val="24"/>
          <w:szCs w:val="24"/>
        </w:rPr>
        <w:t>triedni</w:t>
      </w:r>
      <w:r w:rsidR="00B54397">
        <w:rPr>
          <w:rFonts w:ascii="Arial" w:eastAsiaTheme="minorEastAsia" w:hAnsi="Arial" w:cs="Arial"/>
          <w:bCs/>
          <w:sz w:val="24"/>
          <w:szCs w:val="24"/>
        </w:rPr>
        <w:t xml:space="preserve"> </w:t>
      </w:r>
      <w:r w:rsidRPr="007B2E49">
        <w:rPr>
          <w:rFonts w:ascii="Arial" w:eastAsiaTheme="minorEastAsia" w:hAnsi="Arial" w:cs="Arial"/>
          <w:bCs/>
          <w:sz w:val="24"/>
          <w:szCs w:val="24"/>
        </w:rPr>
        <w:t>učitelia</w:t>
      </w:r>
    </w:p>
    <w:p w:rsidR="007B2E49" w:rsidRPr="007B2E49" w:rsidRDefault="007B2E49" w:rsidP="007B2E49">
      <w:pPr>
        <w:spacing w:line="240" w:lineRule="auto"/>
        <w:rPr>
          <w:rFonts w:ascii="Arial" w:eastAsiaTheme="minorEastAsia" w:hAnsi="Arial" w:cs="Arial"/>
          <w:bCs/>
          <w:sz w:val="24"/>
          <w:szCs w:val="24"/>
        </w:rPr>
      </w:pPr>
    </w:p>
    <w:p w:rsidR="007B2E49" w:rsidRPr="007B2E49" w:rsidRDefault="007B2E49" w:rsidP="007B2E49">
      <w:pPr>
        <w:spacing w:line="300" w:lineRule="auto"/>
        <w:rPr>
          <w:rFonts w:ascii="Arial" w:eastAsiaTheme="minorEastAsia" w:hAnsi="Arial" w:cs="Arial"/>
          <w:b/>
          <w:bCs/>
          <w:sz w:val="20"/>
          <w:szCs w:val="20"/>
        </w:rPr>
      </w:pPr>
    </w:p>
    <w:p w:rsidR="007B2E49" w:rsidRDefault="007B2E49" w:rsidP="007B2E49">
      <w:pPr>
        <w:spacing w:line="300" w:lineRule="auto"/>
        <w:rPr>
          <w:rFonts w:ascii="Arial" w:eastAsiaTheme="minorEastAsia" w:hAnsi="Arial" w:cs="Arial"/>
          <w:b/>
          <w:bCs/>
          <w:sz w:val="20"/>
          <w:szCs w:val="20"/>
        </w:rPr>
      </w:pPr>
    </w:p>
    <w:p w:rsidR="007B2E49" w:rsidRDefault="007B2E49" w:rsidP="007B2E49">
      <w:pPr>
        <w:spacing w:line="300" w:lineRule="auto"/>
        <w:rPr>
          <w:rFonts w:ascii="Arial" w:eastAsiaTheme="minorEastAsia" w:hAnsi="Arial" w:cs="Arial"/>
          <w:b/>
          <w:bCs/>
          <w:sz w:val="20"/>
          <w:szCs w:val="20"/>
        </w:rPr>
      </w:pPr>
    </w:p>
    <w:p w:rsidR="00B54397" w:rsidRDefault="00B54397" w:rsidP="007B2E49">
      <w:pPr>
        <w:spacing w:line="300" w:lineRule="auto"/>
        <w:rPr>
          <w:rFonts w:ascii="Arial" w:eastAsiaTheme="minorEastAsia" w:hAnsi="Arial" w:cs="Arial"/>
          <w:b/>
          <w:bCs/>
          <w:sz w:val="20"/>
          <w:szCs w:val="20"/>
        </w:rPr>
      </w:pPr>
    </w:p>
    <w:p w:rsidR="00B54397" w:rsidRDefault="00B54397" w:rsidP="007B2E49">
      <w:pPr>
        <w:spacing w:line="300" w:lineRule="auto"/>
        <w:rPr>
          <w:rFonts w:ascii="Arial" w:eastAsiaTheme="minorEastAsia" w:hAnsi="Arial" w:cs="Arial"/>
          <w:b/>
          <w:bCs/>
          <w:sz w:val="20"/>
          <w:szCs w:val="20"/>
        </w:rPr>
      </w:pPr>
    </w:p>
    <w:p w:rsidR="00B54397" w:rsidRDefault="00B54397" w:rsidP="007B2E49">
      <w:pPr>
        <w:spacing w:line="300" w:lineRule="auto"/>
        <w:rPr>
          <w:rFonts w:ascii="Arial" w:eastAsiaTheme="minorEastAsia" w:hAnsi="Arial" w:cs="Arial"/>
          <w:b/>
          <w:bCs/>
          <w:sz w:val="20"/>
          <w:szCs w:val="20"/>
        </w:rPr>
      </w:pPr>
    </w:p>
    <w:p w:rsidR="00B54397" w:rsidRDefault="00B54397" w:rsidP="007B2E49">
      <w:pPr>
        <w:spacing w:line="300" w:lineRule="auto"/>
        <w:rPr>
          <w:rFonts w:ascii="Arial" w:eastAsiaTheme="minorEastAsia" w:hAnsi="Arial" w:cs="Arial"/>
          <w:b/>
          <w:bCs/>
          <w:sz w:val="20"/>
          <w:szCs w:val="20"/>
        </w:rPr>
      </w:pPr>
    </w:p>
    <w:p w:rsidR="00B54397" w:rsidRDefault="00B54397" w:rsidP="007B2E49">
      <w:pPr>
        <w:spacing w:line="300" w:lineRule="auto"/>
        <w:rPr>
          <w:rFonts w:ascii="Arial" w:eastAsiaTheme="minorEastAsia" w:hAnsi="Arial" w:cs="Arial"/>
          <w:b/>
          <w:bCs/>
          <w:sz w:val="20"/>
          <w:szCs w:val="20"/>
        </w:rPr>
      </w:pPr>
    </w:p>
    <w:p w:rsidR="00B54397" w:rsidRDefault="00B54397" w:rsidP="007B2E49">
      <w:pPr>
        <w:spacing w:line="300" w:lineRule="auto"/>
        <w:rPr>
          <w:rFonts w:ascii="Arial" w:eastAsiaTheme="minorEastAsia" w:hAnsi="Arial" w:cs="Arial"/>
          <w:b/>
          <w:bCs/>
          <w:sz w:val="20"/>
          <w:szCs w:val="20"/>
        </w:rPr>
      </w:pPr>
    </w:p>
    <w:p w:rsidR="00B54397" w:rsidRPr="007B2E49" w:rsidRDefault="00B54397" w:rsidP="007B2E49">
      <w:pPr>
        <w:spacing w:line="300" w:lineRule="auto"/>
        <w:rPr>
          <w:rFonts w:ascii="Arial" w:eastAsiaTheme="minorEastAsia" w:hAnsi="Arial" w:cs="Arial"/>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7B2E49" w:rsidRPr="007B2E49" w:rsidTr="007B2E49">
        <w:tc>
          <w:tcPr>
            <w:tcW w:w="9464" w:type="dxa"/>
            <w:shd w:val="clear" w:color="auto" w:fill="92D050"/>
          </w:tcPr>
          <w:p w:rsidR="007B2E49" w:rsidRPr="007B2E49" w:rsidRDefault="007B2E49" w:rsidP="007B2E49">
            <w:pPr>
              <w:spacing w:after="0" w:line="240" w:lineRule="auto"/>
              <w:ind w:left="425" w:hanging="425"/>
              <w:jc w:val="center"/>
              <w:rPr>
                <w:rFonts w:ascii="Arial" w:eastAsia="Times New Roman" w:hAnsi="Arial" w:cs="Arial"/>
                <w:b/>
                <w:sz w:val="24"/>
                <w:lang w:eastAsia="sk-SK"/>
              </w:rPr>
            </w:pPr>
          </w:p>
          <w:p w:rsidR="007B2E49" w:rsidRPr="007B2E49" w:rsidRDefault="007B2E49" w:rsidP="007B2E49">
            <w:pPr>
              <w:spacing w:after="0" w:line="240" w:lineRule="auto"/>
              <w:ind w:left="425" w:hanging="425"/>
              <w:jc w:val="center"/>
              <w:rPr>
                <w:rFonts w:ascii="Arial" w:eastAsia="Times New Roman" w:hAnsi="Arial" w:cs="Arial"/>
                <w:b/>
                <w:sz w:val="24"/>
                <w:lang w:eastAsia="sk-SK"/>
              </w:rPr>
            </w:pPr>
            <w:r w:rsidRPr="007B2E49">
              <w:rPr>
                <w:rFonts w:ascii="Arial" w:eastAsia="Times New Roman" w:hAnsi="Arial" w:cs="Arial"/>
                <w:b/>
                <w:lang w:eastAsia="sk-SK"/>
              </w:rPr>
              <w:t>Rozdelenie tried a ročníkov</w:t>
            </w:r>
          </w:p>
          <w:p w:rsidR="007B2E49" w:rsidRPr="007B2E49" w:rsidRDefault="007B2E49" w:rsidP="007B2E49">
            <w:pPr>
              <w:spacing w:after="0" w:line="240" w:lineRule="auto"/>
              <w:ind w:left="425" w:hanging="425"/>
              <w:jc w:val="center"/>
              <w:rPr>
                <w:rFonts w:ascii="Arial" w:eastAsia="Times New Roman" w:hAnsi="Arial" w:cs="Arial"/>
                <w:b/>
                <w:sz w:val="24"/>
                <w:lang w:eastAsia="sk-SK"/>
              </w:rPr>
            </w:pPr>
          </w:p>
        </w:tc>
      </w:tr>
    </w:tbl>
    <w:p w:rsidR="007B2E49" w:rsidRPr="007B2E49" w:rsidRDefault="007B2E49" w:rsidP="007B2E49">
      <w:pPr>
        <w:spacing w:after="0" w:line="240" w:lineRule="auto"/>
        <w:jc w:val="both"/>
        <w:rPr>
          <w:rFonts w:ascii="Arial" w:eastAsia="Times New Roman" w:hAnsi="Arial" w:cs="Arial"/>
          <w:b/>
          <w:lang w:eastAsia="sk-SK"/>
        </w:rPr>
      </w:pPr>
    </w:p>
    <w:p w:rsidR="007B2E49" w:rsidRPr="007B2E49" w:rsidRDefault="007B2E49" w:rsidP="007B2E49">
      <w:pPr>
        <w:spacing w:after="0" w:line="240" w:lineRule="auto"/>
        <w:jc w:val="both"/>
        <w:rPr>
          <w:rFonts w:ascii="Arial" w:eastAsia="Times New Roman" w:hAnsi="Arial" w:cs="Arial"/>
          <w:b/>
          <w:lang w:eastAsia="sk-SK"/>
        </w:rPr>
      </w:pPr>
    </w:p>
    <w:p w:rsidR="007B2E49" w:rsidRPr="007B2E49" w:rsidRDefault="007B2E49" w:rsidP="007B2E49">
      <w:pPr>
        <w:spacing w:line="240" w:lineRule="auto"/>
        <w:rPr>
          <w:rFonts w:ascii="Arial" w:eastAsiaTheme="minorEastAsia" w:hAnsi="Arial" w:cs="Arial"/>
          <w:b/>
        </w:rPr>
      </w:pPr>
      <w:r w:rsidRPr="007B2E49">
        <w:rPr>
          <w:rFonts w:ascii="Arial" w:eastAsiaTheme="minorEastAsia" w:hAnsi="Arial" w:cs="Arial"/>
          <w:b/>
        </w:rPr>
        <w:t>Počet tried a počet žiakov podľa ročníkov</w:t>
      </w:r>
    </w:p>
    <w:p w:rsidR="007B2E49" w:rsidRPr="007B2E49" w:rsidRDefault="007B2E49" w:rsidP="007B2E49">
      <w:pPr>
        <w:spacing w:after="0" w:line="240" w:lineRule="auto"/>
        <w:ind w:left="425" w:hanging="425"/>
        <w:jc w:val="both"/>
        <w:rPr>
          <w:rFonts w:ascii="Arial" w:eastAsia="Times New Roman" w:hAnsi="Arial" w:cs="Arial"/>
          <w:b/>
          <w:lang w:eastAsia="sk-SK"/>
        </w:rPr>
      </w:pPr>
      <w:r w:rsidRPr="007B2E49">
        <w:rPr>
          <w:rFonts w:ascii="Arial" w:eastAsia="Times New Roman" w:hAnsi="Arial" w:cs="Arial"/>
          <w:lang w:eastAsia="sk-SK"/>
        </w:rPr>
        <w:t xml:space="preserve">triedna učiteľka </w:t>
      </w:r>
      <w:r w:rsidRPr="007B2E49">
        <w:rPr>
          <w:rFonts w:ascii="Arial" w:eastAsia="Times New Roman" w:hAnsi="Arial" w:cs="Arial"/>
          <w:b/>
          <w:lang w:eastAsia="sk-SK"/>
        </w:rPr>
        <w:t>Mgr.</w:t>
      </w:r>
      <w:r w:rsidRPr="007B2E49">
        <w:rPr>
          <w:rFonts w:ascii="Arial" w:eastAsia="Times New Roman" w:hAnsi="Arial" w:cs="Arial"/>
          <w:b/>
          <w:lang w:eastAsia="sk-SK"/>
        </w:rPr>
        <w:tab/>
        <w:t>Daniel Leóna</w:t>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lang w:eastAsia="sk-SK"/>
        </w:rPr>
        <w:t>ped. asistent:</w:t>
      </w:r>
      <w:r w:rsidRPr="007B2E49">
        <w:rPr>
          <w:rFonts w:ascii="Arial" w:eastAsia="Times New Roman" w:hAnsi="Arial" w:cs="Arial"/>
          <w:b/>
          <w:lang w:eastAsia="sk-SK"/>
        </w:rPr>
        <w:t xml:space="preserve"> </w:t>
      </w:r>
      <w:r w:rsidRPr="007B2E49">
        <w:rPr>
          <w:rFonts w:ascii="Arial" w:eastAsia="Times New Roman" w:hAnsi="Arial" w:cs="Arial"/>
          <w:b/>
          <w:lang w:eastAsia="cs-CZ"/>
        </w:rPr>
        <w:t>Bertóková Beata</w:t>
      </w:r>
      <w:r w:rsidRPr="007B2E49">
        <w:rPr>
          <w:rFonts w:ascii="Arial" w:eastAsia="Times New Roman" w:hAnsi="Arial" w:cs="Arial"/>
          <w:b/>
          <w:lang w:eastAsia="sk-SK"/>
        </w:rPr>
        <w:t xml:space="preserve"> </w:t>
      </w:r>
    </w:p>
    <w:p w:rsidR="007B2E49" w:rsidRPr="007B2E49" w:rsidRDefault="007B2E49" w:rsidP="007B2E49">
      <w:pPr>
        <w:spacing w:after="0" w:line="240" w:lineRule="auto"/>
        <w:ind w:left="425" w:hanging="425"/>
        <w:jc w:val="both"/>
        <w:rPr>
          <w:rFonts w:ascii="Arial" w:eastAsia="Times New Roman" w:hAnsi="Arial" w:cs="Arial"/>
          <w:b/>
          <w:lang w:eastAsia="sk-SK"/>
        </w:rPr>
      </w:pPr>
    </w:p>
    <w:tbl>
      <w:tblPr>
        <w:tblStyle w:val="Mriekatabuky"/>
        <w:tblW w:w="9483" w:type="dxa"/>
        <w:tblLook w:val="04A0" w:firstRow="1" w:lastRow="0" w:firstColumn="1" w:lastColumn="0" w:noHBand="0" w:noVBand="1"/>
      </w:tblPr>
      <w:tblGrid>
        <w:gridCol w:w="937"/>
        <w:gridCol w:w="1244"/>
        <w:gridCol w:w="1030"/>
        <w:gridCol w:w="1198"/>
        <w:gridCol w:w="1083"/>
        <w:gridCol w:w="1204"/>
        <w:gridCol w:w="603"/>
        <w:gridCol w:w="2184"/>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24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198"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184"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p w:rsidR="007B2E49" w:rsidRPr="007B2E49" w:rsidRDefault="007B2E49" w:rsidP="007B2E49">
            <w:pPr>
              <w:rPr>
                <w:b/>
              </w:rPr>
            </w:pPr>
          </w:p>
        </w:tc>
      </w:tr>
      <w:tr w:rsidR="007B2E49" w:rsidRPr="007B2E49" w:rsidTr="007B2E49">
        <w:tc>
          <w:tcPr>
            <w:tcW w:w="937" w:type="dxa"/>
            <w:vMerge w:val="restart"/>
            <w:tcBorders>
              <w:top w:val="single" w:sz="12" w:space="0" w:color="auto"/>
              <w:left w:val="single" w:sz="12" w:space="0" w:color="auto"/>
            </w:tcBorders>
            <w:shd w:val="clear" w:color="auto" w:fill="92D050"/>
          </w:tcPr>
          <w:p w:rsidR="007B2E49" w:rsidRPr="007B2E49" w:rsidRDefault="007B2E49" w:rsidP="007B2E49">
            <w:r w:rsidRPr="007B2E49">
              <w:t>1.</w:t>
            </w:r>
          </w:p>
        </w:tc>
        <w:tc>
          <w:tcPr>
            <w:tcW w:w="1244" w:type="dxa"/>
            <w:tcBorders>
              <w:top w:val="single" w:sz="12" w:space="0" w:color="auto"/>
            </w:tcBorders>
          </w:tcPr>
          <w:p w:rsidR="007B2E49" w:rsidRPr="007B2E49" w:rsidRDefault="007B2E49" w:rsidP="007B2E49">
            <w:r w:rsidRPr="007B2E49">
              <w:t>Prípravný</w:t>
            </w:r>
          </w:p>
        </w:tc>
        <w:tc>
          <w:tcPr>
            <w:tcW w:w="1030" w:type="dxa"/>
            <w:tcBorders>
              <w:top w:val="single" w:sz="12" w:space="0" w:color="auto"/>
            </w:tcBorders>
          </w:tcPr>
          <w:p w:rsidR="007B2E49" w:rsidRPr="007B2E49" w:rsidRDefault="007B2E49" w:rsidP="007B2E49">
            <w:r w:rsidRPr="007B2E49">
              <w:t>A</w:t>
            </w:r>
          </w:p>
        </w:tc>
        <w:tc>
          <w:tcPr>
            <w:tcW w:w="1198" w:type="dxa"/>
            <w:tcBorders>
              <w:top w:val="single" w:sz="12" w:space="0" w:color="auto"/>
            </w:tcBorders>
          </w:tcPr>
          <w:p w:rsidR="007B2E49" w:rsidRPr="007B2E49" w:rsidRDefault="005A74FC" w:rsidP="007B2E49">
            <w:r>
              <w:t>3</w:t>
            </w:r>
          </w:p>
        </w:tc>
        <w:tc>
          <w:tcPr>
            <w:tcW w:w="1083" w:type="dxa"/>
            <w:tcBorders>
              <w:top w:val="single" w:sz="12" w:space="0" w:color="auto"/>
            </w:tcBorders>
          </w:tcPr>
          <w:p w:rsidR="007B2E49" w:rsidRPr="007B2E49" w:rsidRDefault="007B2E49" w:rsidP="007B2E49">
            <w:r w:rsidRPr="007B2E49">
              <w:t>1</w:t>
            </w:r>
          </w:p>
        </w:tc>
        <w:tc>
          <w:tcPr>
            <w:tcW w:w="1204" w:type="dxa"/>
            <w:tcBorders>
              <w:top w:val="single" w:sz="12" w:space="0" w:color="auto"/>
            </w:tcBorders>
          </w:tcPr>
          <w:p w:rsidR="007B2E49" w:rsidRPr="007B2E49" w:rsidRDefault="005A74FC" w:rsidP="007B2E49">
            <w:r>
              <w:t>2</w:t>
            </w:r>
          </w:p>
        </w:tc>
        <w:tc>
          <w:tcPr>
            <w:tcW w:w="603" w:type="dxa"/>
            <w:tcBorders>
              <w:top w:val="single" w:sz="12" w:space="0" w:color="auto"/>
            </w:tcBorders>
          </w:tcPr>
          <w:p w:rsidR="007B2E49" w:rsidRPr="007B2E49" w:rsidRDefault="007B2E49" w:rsidP="007B2E49"/>
        </w:tc>
        <w:tc>
          <w:tcPr>
            <w:tcW w:w="2184" w:type="dxa"/>
            <w:tcBorders>
              <w:top w:val="single" w:sz="12" w:space="0" w:color="auto"/>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244" w:type="dxa"/>
          </w:tcPr>
          <w:p w:rsidR="007B2E49" w:rsidRPr="007B2E49" w:rsidRDefault="007B2E49" w:rsidP="007B2E49">
            <w:r w:rsidRPr="007B2E49">
              <w:t>Prípravný</w:t>
            </w:r>
          </w:p>
        </w:tc>
        <w:tc>
          <w:tcPr>
            <w:tcW w:w="1030" w:type="dxa"/>
          </w:tcPr>
          <w:p w:rsidR="007B2E49" w:rsidRPr="007B2E49" w:rsidRDefault="007B2E49" w:rsidP="007B2E49">
            <w:r w:rsidRPr="007B2E49">
              <w:t>Aut</w:t>
            </w:r>
          </w:p>
        </w:tc>
        <w:tc>
          <w:tcPr>
            <w:tcW w:w="1198" w:type="dxa"/>
          </w:tcPr>
          <w:p w:rsidR="007B2E49" w:rsidRPr="007B2E49" w:rsidRDefault="007B2E49" w:rsidP="007B2E49">
            <w:r w:rsidRPr="007B2E49">
              <w:t>2</w:t>
            </w:r>
          </w:p>
        </w:tc>
        <w:tc>
          <w:tcPr>
            <w:tcW w:w="1083" w:type="dxa"/>
          </w:tcPr>
          <w:p w:rsidR="007B2E49" w:rsidRPr="007B2E49" w:rsidRDefault="007B2E49" w:rsidP="007B2E49">
            <w:r w:rsidRPr="007B2E49">
              <w:t>2</w:t>
            </w:r>
          </w:p>
        </w:tc>
        <w:tc>
          <w:tcPr>
            <w:tcW w:w="1204" w:type="dxa"/>
          </w:tcPr>
          <w:p w:rsidR="007B2E49" w:rsidRPr="007B2E49" w:rsidRDefault="007B2E49" w:rsidP="007B2E49"/>
        </w:tc>
        <w:tc>
          <w:tcPr>
            <w:tcW w:w="603" w:type="dxa"/>
          </w:tcPr>
          <w:p w:rsidR="007B2E49" w:rsidRPr="007B2E49" w:rsidRDefault="005A74FC" w:rsidP="007B2E49">
            <w:r>
              <w:t>1</w:t>
            </w:r>
          </w:p>
        </w:tc>
        <w:tc>
          <w:tcPr>
            <w:tcW w:w="2184"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244" w:type="dxa"/>
          </w:tcPr>
          <w:p w:rsidR="007B2E49" w:rsidRPr="007B2E49" w:rsidRDefault="007B2E49" w:rsidP="007B2E49">
            <w:r w:rsidRPr="007B2E49">
              <w:t>1.</w:t>
            </w:r>
          </w:p>
        </w:tc>
        <w:tc>
          <w:tcPr>
            <w:tcW w:w="1030" w:type="dxa"/>
          </w:tcPr>
          <w:p w:rsidR="007B2E49" w:rsidRPr="007B2E49" w:rsidRDefault="007B2E49" w:rsidP="007B2E49">
            <w:r w:rsidRPr="007B2E49">
              <w:t>Aut</w:t>
            </w:r>
          </w:p>
        </w:tc>
        <w:tc>
          <w:tcPr>
            <w:tcW w:w="1198" w:type="dxa"/>
          </w:tcPr>
          <w:p w:rsidR="007B2E49" w:rsidRPr="007B2E49" w:rsidRDefault="007B2E49" w:rsidP="007B2E49">
            <w:r w:rsidRPr="007B2E49">
              <w:t>1</w:t>
            </w:r>
          </w:p>
        </w:tc>
        <w:tc>
          <w:tcPr>
            <w:tcW w:w="1083" w:type="dxa"/>
          </w:tcPr>
          <w:p w:rsidR="007B2E49" w:rsidRPr="007B2E49" w:rsidRDefault="007B2E49" w:rsidP="007B2E49"/>
        </w:tc>
        <w:tc>
          <w:tcPr>
            <w:tcW w:w="1204" w:type="dxa"/>
          </w:tcPr>
          <w:p w:rsidR="007B2E49" w:rsidRPr="007B2E49" w:rsidRDefault="007B2E49" w:rsidP="007B2E49">
            <w:r w:rsidRPr="007B2E49">
              <w:t>1</w:t>
            </w:r>
          </w:p>
        </w:tc>
        <w:tc>
          <w:tcPr>
            <w:tcW w:w="603" w:type="dxa"/>
          </w:tcPr>
          <w:p w:rsidR="007B2E49" w:rsidRPr="007B2E49" w:rsidRDefault="007B2E49" w:rsidP="007B2E49">
            <w:r w:rsidRPr="007B2E49">
              <w:t>1</w:t>
            </w:r>
          </w:p>
        </w:tc>
        <w:tc>
          <w:tcPr>
            <w:tcW w:w="2184"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bottom w:val="single" w:sz="12" w:space="0" w:color="auto"/>
            </w:tcBorders>
            <w:shd w:val="clear" w:color="auto" w:fill="92D050"/>
          </w:tcPr>
          <w:p w:rsidR="007B2E49" w:rsidRPr="007B2E49" w:rsidRDefault="007B2E49" w:rsidP="007B2E49"/>
        </w:tc>
        <w:tc>
          <w:tcPr>
            <w:tcW w:w="2274" w:type="dxa"/>
            <w:gridSpan w:val="2"/>
            <w:tcBorders>
              <w:bottom w:val="single" w:sz="12" w:space="0" w:color="auto"/>
            </w:tcBorders>
          </w:tcPr>
          <w:p w:rsidR="007B2E49" w:rsidRPr="007B2E49" w:rsidRDefault="007B2E49" w:rsidP="007B2E49">
            <w:pPr>
              <w:rPr>
                <w:b/>
              </w:rPr>
            </w:pPr>
            <w:r w:rsidRPr="007B2E49">
              <w:rPr>
                <w:b/>
              </w:rPr>
              <w:t>Spolu:</w:t>
            </w:r>
          </w:p>
        </w:tc>
        <w:tc>
          <w:tcPr>
            <w:tcW w:w="6272" w:type="dxa"/>
            <w:gridSpan w:val="5"/>
            <w:tcBorders>
              <w:bottom w:val="single" w:sz="12" w:space="0" w:color="auto"/>
              <w:right w:val="single" w:sz="12" w:space="0" w:color="auto"/>
            </w:tcBorders>
          </w:tcPr>
          <w:p w:rsidR="007B2E49" w:rsidRPr="007B2E49" w:rsidRDefault="007B2E49" w:rsidP="007B2E49">
            <w:pPr>
              <w:rPr>
                <w:b/>
              </w:rPr>
            </w:pPr>
            <w:r w:rsidRPr="007B2E49">
              <w:rPr>
                <w:b/>
              </w:rPr>
              <w:t>6 žiakov</w:t>
            </w:r>
          </w:p>
        </w:tc>
      </w:tr>
    </w:tbl>
    <w:p w:rsidR="007B2E49" w:rsidRPr="007B2E49" w:rsidRDefault="007B2E49" w:rsidP="007B2E49">
      <w:pPr>
        <w:spacing w:line="240" w:lineRule="auto"/>
        <w:rPr>
          <w:rFonts w:eastAsiaTheme="minorEastAsia" w:cs="Arial"/>
          <w:sz w:val="21"/>
          <w:szCs w:val="21"/>
        </w:rPr>
      </w:pPr>
    </w:p>
    <w:p w:rsidR="007B2E49" w:rsidRPr="007B2E49" w:rsidRDefault="007B2E49" w:rsidP="007B2E49">
      <w:pPr>
        <w:spacing w:after="0" w:line="240" w:lineRule="auto"/>
        <w:ind w:left="425" w:hanging="425"/>
        <w:jc w:val="both"/>
        <w:rPr>
          <w:rFonts w:ascii="Arial" w:eastAsia="Times New Roman" w:hAnsi="Arial" w:cs="Arial"/>
          <w:b/>
          <w:lang w:eastAsia="sk-SK"/>
        </w:rPr>
      </w:pPr>
      <w:r w:rsidRPr="007B2E49">
        <w:rPr>
          <w:rFonts w:ascii="Arial" w:eastAsia="Times New Roman" w:hAnsi="Arial" w:cs="Arial"/>
          <w:lang w:eastAsia="sk-SK"/>
        </w:rPr>
        <w:t xml:space="preserve">triedna učiteľka </w:t>
      </w:r>
      <w:r w:rsidRPr="007B2E49">
        <w:rPr>
          <w:rFonts w:ascii="Arial" w:eastAsia="Times New Roman" w:hAnsi="Arial" w:cs="Arial"/>
          <w:b/>
          <w:lang w:eastAsia="sk-SK"/>
        </w:rPr>
        <w:t>Mgr.</w:t>
      </w:r>
      <w:r w:rsidRPr="007B2E49">
        <w:rPr>
          <w:rFonts w:ascii="Arial" w:eastAsia="Times New Roman" w:hAnsi="Arial" w:cs="Arial"/>
          <w:b/>
          <w:lang w:eastAsia="sk-SK"/>
        </w:rPr>
        <w:tab/>
        <w:t>Baráthová Zuzana</w:t>
      </w:r>
      <w:r w:rsidRPr="007B2E49">
        <w:rPr>
          <w:rFonts w:ascii="Arial" w:eastAsia="Times New Roman" w:hAnsi="Arial" w:cs="Arial"/>
          <w:b/>
          <w:lang w:eastAsia="sk-SK"/>
        </w:rPr>
        <w:tab/>
      </w:r>
      <w:r w:rsidRPr="007B2E49">
        <w:rPr>
          <w:rFonts w:ascii="Arial" w:eastAsia="Times New Roman" w:hAnsi="Arial" w:cs="Arial"/>
          <w:lang w:eastAsia="sk-SK"/>
        </w:rPr>
        <w:t xml:space="preserve">ped. asistent: </w:t>
      </w:r>
      <w:r w:rsidRPr="005A74FC">
        <w:rPr>
          <w:rFonts w:ascii="Arial" w:eastAsia="Times New Roman" w:hAnsi="Arial" w:cs="Arial"/>
          <w:b/>
          <w:lang w:eastAsia="sk-SK"/>
        </w:rPr>
        <w:t>Mgr.</w:t>
      </w:r>
      <w:r w:rsidRPr="007B2E49">
        <w:rPr>
          <w:rFonts w:ascii="Arial" w:eastAsia="Times New Roman" w:hAnsi="Arial" w:cs="Arial"/>
          <w:lang w:eastAsia="sk-SK"/>
        </w:rPr>
        <w:t xml:space="preserve"> </w:t>
      </w:r>
      <w:r w:rsidRPr="007B2E49">
        <w:rPr>
          <w:rFonts w:ascii="Arial" w:eastAsia="Times New Roman" w:hAnsi="Arial" w:cs="Arial"/>
          <w:b/>
          <w:lang w:eastAsia="sk-SK"/>
        </w:rPr>
        <w:t>Obreczová Anikó</w:t>
      </w:r>
    </w:p>
    <w:p w:rsidR="007B2E49" w:rsidRPr="007B2E49" w:rsidRDefault="007B2E49" w:rsidP="007B2E49">
      <w:pPr>
        <w:spacing w:after="0" w:line="240" w:lineRule="auto"/>
        <w:rPr>
          <w:rFonts w:ascii="Arial" w:eastAsia="Times New Roman" w:hAnsi="Arial" w:cs="Arial"/>
          <w:b/>
          <w:sz w:val="24"/>
          <w:szCs w:val="20"/>
          <w:lang w:eastAsia="cs-CZ"/>
        </w:rPr>
      </w:pPr>
    </w:p>
    <w:tbl>
      <w:tblPr>
        <w:tblStyle w:val="Mriekatabuky"/>
        <w:tblW w:w="9483" w:type="dxa"/>
        <w:tblLook w:val="04A0" w:firstRow="1" w:lastRow="0" w:firstColumn="1" w:lastColumn="0" w:noHBand="0" w:noVBand="1"/>
      </w:tblPr>
      <w:tblGrid>
        <w:gridCol w:w="937"/>
        <w:gridCol w:w="1017"/>
        <w:gridCol w:w="1030"/>
        <w:gridCol w:w="1294"/>
        <w:gridCol w:w="1083"/>
        <w:gridCol w:w="1204"/>
        <w:gridCol w:w="603"/>
        <w:gridCol w:w="2315"/>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0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9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315"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p w:rsidR="007B2E49" w:rsidRPr="007B2E49" w:rsidRDefault="007B2E49" w:rsidP="007B2E49">
            <w:pPr>
              <w:rPr>
                <w:b/>
              </w:rPr>
            </w:pPr>
          </w:p>
        </w:tc>
      </w:tr>
      <w:tr w:rsidR="007B2E49" w:rsidRPr="007B2E49" w:rsidTr="007B2E49">
        <w:tc>
          <w:tcPr>
            <w:tcW w:w="937" w:type="dxa"/>
            <w:vMerge w:val="restart"/>
            <w:tcBorders>
              <w:top w:val="single" w:sz="12" w:space="0" w:color="auto"/>
              <w:left w:val="single" w:sz="12" w:space="0" w:color="auto"/>
            </w:tcBorders>
            <w:shd w:val="clear" w:color="auto" w:fill="92D050"/>
          </w:tcPr>
          <w:p w:rsidR="007B2E49" w:rsidRPr="007B2E49" w:rsidRDefault="007B2E49" w:rsidP="007B2E49">
            <w:r w:rsidRPr="007B2E49">
              <w:t>2.</w:t>
            </w:r>
          </w:p>
        </w:tc>
        <w:tc>
          <w:tcPr>
            <w:tcW w:w="1017" w:type="dxa"/>
            <w:tcBorders>
              <w:top w:val="single" w:sz="12" w:space="0" w:color="auto"/>
            </w:tcBorders>
          </w:tcPr>
          <w:p w:rsidR="007B2E49" w:rsidRPr="007B2E49" w:rsidRDefault="007B2E49" w:rsidP="007B2E49">
            <w:r w:rsidRPr="007B2E49">
              <w:t>2.</w:t>
            </w:r>
          </w:p>
        </w:tc>
        <w:tc>
          <w:tcPr>
            <w:tcW w:w="1030" w:type="dxa"/>
            <w:tcBorders>
              <w:top w:val="single" w:sz="12" w:space="0" w:color="auto"/>
            </w:tcBorders>
          </w:tcPr>
          <w:p w:rsidR="007B2E49" w:rsidRPr="007B2E49" w:rsidRDefault="007B2E49" w:rsidP="007B2E49">
            <w:r w:rsidRPr="007B2E49">
              <w:t>A</w:t>
            </w:r>
          </w:p>
        </w:tc>
        <w:tc>
          <w:tcPr>
            <w:tcW w:w="1294" w:type="dxa"/>
            <w:tcBorders>
              <w:top w:val="single" w:sz="12" w:space="0" w:color="auto"/>
            </w:tcBorders>
          </w:tcPr>
          <w:p w:rsidR="007B2E49" w:rsidRPr="007B2E49" w:rsidRDefault="007B2E49" w:rsidP="007B2E49">
            <w:r w:rsidRPr="007B2E49">
              <w:t>2</w:t>
            </w:r>
          </w:p>
        </w:tc>
        <w:tc>
          <w:tcPr>
            <w:tcW w:w="1083" w:type="dxa"/>
            <w:tcBorders>
              <w:top w:val="single" w:sz="12" w:space="0" w:color="auto"/>
            </w:tcBorders>
          </w:tcPr>
          <w:p w:rsidR="007B2E49" w:rsidRPr="007B2E49" w:rsidRDefault="007B2E49" w:rsidP="007B2E49">
            <w:r w:rsidRPr="007B2E49">
              <w:t>1</w:t>
            </w:r>
          </w:p>
        </w:tc>
        <w:tc>
          <w:tcPr>
            <w:tcW w:w="1204" w:type="dxa"/>
            <w:tcBorders>
              <w:top w:val="single" w:sz="12" w:space="0" w:color="auto"/>
            </w:tcBorders>
          </w:tcPr>
          <w:p w:rsidR="007B2E49" w:rsidRPr="007B2E49" w:rsidRDefault="007B2E49" w:rsidP="007B2E49">
            <w:r w:rsidRPr="007B2E49">
              <w:t>1</w:t>
            </w:r>
          </w:p>
        </w:tc>
        <w:tc>
          <w:tcPr>
            <w:tcW w:w="603" w:type="dxa"/>
            <w:tcBorders>
              <w:top w:val="single" w:sz="12" w:space="0" w:color="auto"/>
            </w:tcBorders>
          </w:tcPr>
          <w:p w:rsidR="007B2E49" w:rsidRPr="007B2E49" w:rsidRDefault="007B2E49" w:rsidP="007B2E49"/>
        </w:tc>
        <w:tc>
          <w:tcPr>
            <w:tcW w:w="2315" w:type="dxa"/>
            <w:tcBorders>
              <w:top w:val="single" w:sz="12" w:space="0" w:color="auto"/>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r w:rsidRPr="007B2E49">
              <w:t>2.</w:t>
            </w:r>
          </w:p>
        </w:tc>
        <w:tc>
          <w:tcPr>
            <w:tcW w:w="1030" w:type="dxa"/>
          </w:tcPr>
          <w:p w:rsidR="007B2E49" w:rsidRPr="007B2E49" w:rsidRDefault="007B2E49" w:rsidP="007B2E49">
            <w:r w:rsidRPr="007B2E49">
              <w:t>B</w:t>
            </w:r>
          </w:p>
        </w:tc>
        <w:tc>
          <w:tcPr>
            <w:tcW w:w="1294" w:type="dxa"/>
          </w:tcPr>
          <w:p w:rsidR="007B2E49" w:rsidRPr="007B2E49" w:rsidRDefault="007B2E49" w:rsidP="007B2E49">
            <w:r w:rsidRPr="007B2E49">
              <w:t>1</w:t>
            </w:r>
          </w:p>
        </w:tc>
        <w:tc>
          <w:tcPr>
            <w:tcW w:w="1083" w:type="dxa"/>
          </w:tcPr>
          <w:p w:rsidR="007B2E49" w:rsidRPr="007B2E49" w:rsidRDefault="007B2E49" w:rsidP="007B2E49">
            <w:r w:rsidRPr="007B2E49">
              <w:t>1</w:t>
            </w:r>
          </w:p>
        </w:tc>
        <w:tc>
          <w:tcPr>
            <w:tcW w:w="1204" w:type="dxa"/>
          </w:tcPr>
          <w:p w:rsidR="007B2E49" w:rsidRPr="007B2E49" w:rsidRDefault="007B2E49" w:rsidP="007B2E49"/>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5A74FC" w:rsidP="007B2E49">
            <w:r>
              <w:t>2</w:t>
            </w:r>
            <w:r w:rsidR="007B2E49" w:rsidRPr="007B2E49">
              <w:t>.</w:t>
            </w:r>
          </w:p>
        </w:tc>
        <w:tc>
          <w:tcPr>
            <w:tcW w:w="1030" w:type="dxa"/>
          </w:tcPr>
          <w:p w:rsidR="007B2E49" w:rsidRPr="007B2E49" w:rsidRDefault="005A74FC" w:rsidP="007B2E49">
            <w:r>
              <w:t>Aut</w:t>
            </w:r>
          </w:p>
        </w:tc>
        <w:tc>
          <w:tcPr>
            <w:tcW w:w="1294" w:type="dxa"/>
          </w:tcPr>
          <w:p w:rsidR="007B2E49" w:rsidRPr="007B2E49" w:rsidRDefault="005A74FC" w:rsidP="007B2E49">
            <w:r>
              <w:t>1</w:t>
            </w:r>
          </w:p>
        </w:tc>
        <w:tc>
          <w:tcPr>
            <w:tcW w:w="1083" w:type="dxa"/>
          </w:tcPr>
          <w:p w:rsidR="007B2E49" w:rsidRPr="007B2E49" w:rsidRDefault="007B2E49" w:rsidP="007B2E49">
            <w:r w:rsidRPr="007B2E49">
              <w:t>1</w:t>
            </w:r>
          </w:p>
        </w:tc>
        <w:tc>
          <w:tcPr>
            <w:tcW w:w="1204" w:type="dxa"/>
          </w:tcPr>
          <w:p w:rsidR="007B2E49" w:rsidRPr="007B2E49" w:rsidRDefault="007B2E49" w:rsidP="007B2E49"/>
        </w:tc>
        <w:tc>
          <w:tcPr>
            <w:tcW w:w="603" w:type="dxa"/>
          </w:tcPr>
          <w:p w:rsidR="007B2E49" w:rsidRPr="007B2E49" w:rsidRDefault="005A74FC" w:rsidP="007B2E49">
            <w:r>
              <w:t>1</w:t>
            </w:r>
          </w:p>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5A74FC" w:rsidP="007B2E49">
            <w:r>
              <w:t>3</w:t>
            </w:r>
            <w:r w:rsidR="007B2E49" w:rsidRPr="007B2E49">
              <w:t>.</w:t>
            </w:r>
          </w:p>
        </w:tc>
        <w:tc>
          <w:tcPr>
            <w:tcW w:w="1030" w:type="dxa"/>
          </w:tcPr>
          <w:p w:rsidR="007B2E49" w:rsidRPr="007B2E49" w:rsidRDefault="005A74FC" w:rsidP="007B2E49">
            <w:r>
              <w:t>B</w:t>
            </w:r>
          </w:p>
        </w:tc>
        <w:tc>
          <w:tcPr>
            <w:tcW w:w="1294" w:type="dxa"/>
          </w:tcPr>
          <w:p w:rsidR="007B2E49" w:rsidRPr="007B2E49" w:rsidRDefault="005A74FC" w:rsidP="007B2E49">
            <w:r>
              <w:t>2</w:t>
            </w:r>
          </w:p>
        </w:tc>
        <w:tc>
          <w:tcPr>
            <w:tcW w:w="1083" w:type="dxa"/>
          </w:tcPr>
          <w:p w:rsidR="007B2E49" w:rsidRPr="007B2E49" w:rsidRDefault="007B2E49" w:rsidP="007B2E49">
            <w:r w:rsidRPr="007B2E49">
              <w:t>1</w:t>
            </w:r>
          </w:p>
        </w:tc>
        <w:tc>
          <w:tcPr>
            <w:tcW w:w="1204" w:type="dxa"/>
          </w:tcPr>
          <w:p w:rsidR="007B2E49" w:rsidRPr="007B2E49" w:rsidRDefault="005A74FC" w:rsidP="007B2E49">
            <w:r>
              <w:t>1</w:t>
            </w:r>
          </w:p>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bottom w:val="single" w:sz="12" w:space="0" w:color="auto"/>
            </w:tcBorders>
            <w:shd w:val="clear" w:color="auto" w:fill="92D050"/>
          </w:tcPr>
          <w:p w:rsidR="007B2E49" w:rsidRPr="007B2E49" w:rsidRDefault="007B2E49" w:rsidP="007B2E49"/>
        </w:tc>
        <w:tc>
          <w:tcPr>
            <w:tcW w:w="2047" w:type="dxa"/>
            <w:gridSpan w:val="2"/>
            <w:tcBorders>
              <w:bottom w:val="single" w:sz="12" w:space="0" w:color="auto"/>
            </w:tcBorders>
          </w:tcPr>
          <w:p w:rsidR="007B2E49" w:rsidRPr="007B2E49" w:rsidRDefault="007B2E49" w:rsidP="007B2E49">
            <w:r w:rsidRPr="007B2E49">
              <w:rPr>
                <w:b/>
              </w:rPr>
              <w:t>Spolu:</w:t>
            </w:r>
          </w:p>
        </w:tc>
        <w:tc>
          <w:tcPr>
            <w:tcW w:w="6499" w:type="dxa"/>
            <w:gridSpan w:val="5"/>
            <w:tcBorders>
              <w:bottom w:val="single" w:sz="12" w:space="0" w:color="auto"/>
              <w:right w:val="single" w:sz="12" w:space="0" w:color="auto"/>
            </w:tcBorders>
          </w:tcPr>
          <w:p w:rsidR="007B2E49" w:rsidRPr="007B2E49" w:rsidRDefault="007B2E49" w:rsidP="007B2E49">
            <w:r w:rsidRPr="007B2E49">
              <w:rPr>
                <w:b/>
              </w:rPr>
              <w:t>6 žiakov</w:t>
            </w:r>
          </w:p>
        </w:tc>
      </w:tr>
    </w:tbl>
    <w:p w:rsidR="007B2E49" w:rsidRPr="007B2E49" w:rsidRDefault="007B2E49" w:rsidP="007B2E49">
      <w:pPr>
        <w:spacing w:line="240" w:lineRule="auto"/>
        <w:rPr>
          <w:rFonts w:eastAsiaTheme="minorEastAsia" w:cs="Arial"/>
          <w:sz w:val="21"/>
          <w:szCs w:val="21"/>
        </w:rPr>
      </w:pPr>
    </w:p>
    <w:p w:rsidR="007B2E49" w:rsidRPr="007B2E49" w:rsidRDefault="007B2E49" w:rsidP="007B2E49">
      <w:pPr>
        <w:spacing w:line="240" w:lineRule="auto"/>
        <w:rPr>
          <w:rFonts w:ascii="Arial" w:eastAsiaTheme="minorEastAsia" w:hAnsi="Arial" w:cs="Arial"/>
          <w:b/>
          <w:szCs w:val="21"/>
        </w:rPr>
      </w:pPr>
      <w:r w:rsidRPr="007B2E49">
        <w:rPr>
          <w:rFonts w:ascii="Arial" w:eastAsiaTheme="minorEastAsia" w:hAnsi="Arial" w:cs="Arial"/>
          <w:szCs w:val="21"/>
        </w:rPr>
        <w:t xml:space="preserve">triedna učiteľka </w:t>
      </w:r>
      <w:r w:rsidRPr="007B2E49">
        <w:rPr>
          <w:rFonts w:ascii="Arial" w:eastAsiaTheme="minorEastAsia" w:hAnsi="Arial" w:cs="Arial"/>
          <w:b/>
          <w:szCs w:val="21"/>
        </w:rPr>
        <w:t>Mgr. Antalová Eva</w:t>
      </w:r>
      <w:r w:rsidRPr="007B2E49">
        <w:rPr>
          <w:rFonts w:ascii="Arial" w:eastAsiaTheme="minorEastAsia" w:hAnsi="Arial" w:cs="Arial"/>
          <w:b/>
          <w:szCs w:val="21"/>
        </w:rPr>
        <w:tab/>
        <w:t xml:space="preserve"> </w:t>
      </w:r>
      <w:r w:rsidRPr="007B2E49">
        <w:rPr>
          <w:rFonts w:ascii="Arial" w:eastAsiaTheme="minorEastAsia" w:hAnsi="Arial" w:cs="Arial"/>
          <w:b/>
          <w:szCs w:val="21"/>
        </w:rPr>
        <w:tab/>
      </w:r>
      <w:r w:rsidRPr="007B2E49">
        <w:rPr>
          <w:rFonts w:ascii="Arial" w:eastAsiaTheme="minorEastAsia" w:hAnsi="Arial" w:cs="Arial"/>
          <w:szCs w:val="21"/>
        </w:rPr>
        <w:t xml:space="preserve">ped. asistent: </w:t>
      </w:r>
      <w:r w:rsidRPr="007B2E49">
        <w:rPr>
          <w:rFonts w:ascii="Arial" w:eastAsiaTheme="minorEastAsia" w:hAnsi="Arial" w:cs="Arial"/>
          <w:b/>
          <w:szCs w:val="21"/>
        </w:rPr>
        <w:t>Bc. Nagyová Mária</w:t>
      </w:r>
    </w:p>
    <w:p w:rsidR="007B2E49" w:rsidRPr="007B2E49" w:rsidRDefault="007B2E49" w:rsidP="007B2E49">
      <w:pPr>
        <w:spacing w:after="0" w:line="240" w:lineRule="auto"/>
        <w:rPr>
          <w:rFonts w:ascii="Arial" w:eastAsia="Times New Roman" w:hAnsi="Arial" w:cs="Arial"/>
          <w:lang w:eastAsia="cs-CZ"/>
        </w:rPr>
      </w:pPr>
    </w:p>
    <w:tbl>
      <w:tblPr>
        <w:tblStyle w:val="Mriekatabuky"/>
        <w:tblW w:w="9483" w:type="dxa"/>
        <w:tblLook w:val="04A0" w:firstRow="1" w:lastRow="0" w:firstColumn="1" w:lastColumn="0" w:noHBand="0" w:noVBand="1"/>
      </w:tblPr>
      <w:tblGrid>
        <w:gridCol w:w="937"/>
        <w:gridCol w:w="1017"/>
        <w:gridCol w:w="1030"/>
        <w:gridCol w:w="1294"/>
        <w:gridCol w:w="1083"/>
        <w:gridCol w:w="1204"/>
        <w:gridCol w:w="603"/>
        <w:gridCol w:w="2315"/>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0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9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315"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p w:rsidR="007B2E49" w:rsidRPr="007B2E49" w:rsidRDefault="007B2E49" w:rsidP="007B2E49">
            <w:pPr>
              <w:rPr>
                <w:b/>
              </w:rPr>
            </w:pPr>
          </w:p>
        </w:tc>
      </w:tr>
      <w:tr w:rsidR="007B2E49" w:rsidRPr="007B2E49" w:rsidTr="007B2E49">
        <w:tc>
          <w:tcPr>
            <w:tcW w:w="937" w:type="dxa"/>
            <w:vMerge w:val="restart"/>
            <w:tcBorders>
              <w:top w:val="single" w:sz="12" w:space="0" w:color="auto"/>
              <w:left w:val="single" w:sz="12" w:space="0" w:color="auto"/>
            </w:tcBorders>
            <w:shd w:val="clear" w:color="auto" w:fill="92D050"/>
          </w:tcPr>
          <w:p w:rsidR="007B2E49" w:rsidRPr="007B2E49" w:rsidRDefault="007B2E49" w:rsidP="007B2E49">
            <w:r w:rsidRPr="007B2E49">
              <w:t>3.</w:t>
            </w:r>
          </w:p>
        </w:tc>
        <w:tc>
          <w:tcPr>
            <w:tcW w:w="1017" w:type="dxa"/>
            <w:tcBorders>
              <w:top w:val="single" w:sz="12" w:space="0" w:color="auto"/>
            </w:tcBorders>
          </w:tcPr>
          <w:p w:rsidR="007B2E49" w:rsidRPr="007B2E49" w:rsidRDefault="007B2E49" w:rsidP="007B2E49">
            <w:r w:rsidRPr="007B2E49">
              <w:t xml:space="preserve">3. </w:t>
            </w:r>
          </w:p>
        </w:tc>
        <w:tc>
          <w:tcPr>
            <w:tcW w:w="1030" w:type="dxa"/>
            <w:tcBorders>
              <w:top w:val="single" w:sz="12" w:space="0" w:color="auto"/>
            </w:tcBorders>
          </w:tcPr>
          <w:p w:rsidR="007B2E49" w:rsidRPr="007B2E49" w:rsidRDefault="007B2E49" w:rsidP="007B2E49">
            <w:r w:rsidRPr="007B2E49">
              <w:t>A</w:t>
            </w:r>
          </w:p>
        </w:tc>
        <w:tc>
          <w:tcPr>
            <w:tcW w:w="1294" w:type="dxa"/>
            <w:tcBorders>
              <w:top w:val="single" w:sz="12" w:space="0" w:color="auto"/>
            </w:tcBorders>
          </w:tcPr>
          <w:p w:rsidR="007B2E49" w:rsidRPr="007B2E49" w:rsidRDefault="007B2E49" w:rsidP="007B2E49">
            <w:r w:rsidRPr="007B2E49">
              <w:t>2</w:t>
            </w:r>
          </w:p>
        </w:tc>
        <w:tc>
          <w:tcPr>
            <w:tcW w:w="1083" w:type="dxa"/>
            <w:tcBorders>
              <w:top w:val="single" w:sz="12" w:space="0" w:color="auto"/>
            </w:tcBorders>
          </w:tcPr>
          <w:p w:rsidR="007B2E49" w:rsidRPr="007B2E49" w:rsidRDefault="007B2E49" w:rsidP="007B2E49">
            <w:r w:rsidRPr="007B2E49">
              <w:t>1</w:t>
            </w:r>
          </w:p>
        </w:tc>
        <w:tc>
          <w:tcPr>
            <w:tcW w:w="1204" w:type="dxa"/>
            <w:tcBorders>
              <w:top w:val="single" w:sz="12" w:space="0" w:color="auto"/>
            </w:tcBorders>
          </w:tcPr>
          <w:p w:rsidR="007B2E49" w:rsidRPr="007B2E49" w:rsidRDefault="007B2E49" w:rsidP="007B2E49">
            <w:r w:rsidRPr="007B2E49">
              <w:t>1</w:t>
            </w:r>
          </w:p>
        </w:tc>
        <w:tc>
          <w:tcPr>
            <w:tcW w:w="603" w:type="dxa"/>
            <w:tcBorders>
              <w:top w:val="single" w:sz="12" w:space="0" w:color="auto"/>
            </w:tcBorders>
          </w:tcPr>
          <w:p w:rsidR="007B2E49" w:rsidRPr="007B2E49" w:rsidRDefault="007B2E49" w:rsidP="007B2E49"/>
        </w:tc>
        <w:tc>
          <w:tcPr>
            <w:tcW w:w="2315" w:type="dxa"/>
            <w:tcBorders>
              <w:top w:val="single" w:sz="12" w:space="0" w:color="auto"/>
              <w:right w:val="single" w:sz="12" w:space="0" w:color="auto"/>
            </w:tcBorders>
          </w:tcPr>
          <w:p w:rsidR="007B2E49" w:rsidRPr="007B2E49" w:rsidRDefault="007B2E49" w:rsidP="007B2E49"/>
        </w:tc>
      </w:tr>
      <w:tr w:rsidR="005A74FC" w:rsidRPr="007B2E49" w:rsidTr="007B2E49">
        <w:tc>
          <w:tcPr>
            <w:tcW w:w="937" w:type="dxa"/>
            <w:vMerge/>
            <w:tcBorders>
              <w:top w:val="single" w:sz="12" w:space="0" w:color="auto"/>
              <w:left w:val="single" w:sz="12" w:space="0" w:color="auto"/>
            </w:tcBorders>
            <w:shd w:val="clear" w:color="auto" w:fill="92D050"/>
          </w:tcPr>
          <w:p w:rsidR="005A74FC" w:rsidRPr="007B2E49" w:rsidRDefault="005A74FC" w:rsidP="007B2E49"/>
        </w:tc>
        <w:tc>
          <w:tcPr>
            <w:tcW w:w="1017" w:type="dxa"/>
            <w:tcBorders>
              <w:top w:val="single" w:sz="12" w:space="0" w:color="auto"/>
            </w:tcBorders>
          </w:tcPr>
          <w:p w:rsidR="005A74FC" w:rsidRPr="007B2E49" w:rsidRDefault="005A74FC" w:rsidP="007B2E49">
            <w:r>
              <w:t xml:space="preserve">3. </w:t>
            </w:r>
          </w:p>
        </w:tc>
        <w:tc>
          <w:tcPr>
            <w:tcW w:w="1030" w:type="dxa"/>
            <w:tcBorders>
              <w:top w:val="single" w:sz="12" w:space="0" w:color="auto"/>
            </w:tcBorders>
          </w:tcPr>
          <w:p w:rsidR="005A74FC" w:rsidRPr="007B2E49" w:rsidRDefault="005A74FC" w:rsidP="007B2E49">
            <w:r>
              <w:t>Aut</w:t>
            </w:r>
          </w:p>
        </w:tc>
        <w:tc>
          <w:tcPr>
            <w:tcW w:w="1294" w:type="dxa"/>
            <w:tcBorders>
              <w:top w:val="single" w:sz="12" w:space="0" w:color="auto"/>
            </w:tcBorders>
          </w:tcPr>
          <w:p w:rsidR="005A74FC" w:rsidRPr="007B2E49" w:rsidRDefault="005A74FC" w:rsidP="007B2E49">
            <w:r>
              <w:t>1</w:t>
            </w:r>
          </w:p>
        </w:tc>
        <w:tc>
          <w:tcPr>
            <w:tcW w:w="1083" w:type="dxa"/>
            <w:tcBorders>
              <w:top w:val="single" w:sz="12" w:space="0" w:color="auto"/>
            </w:tcBorders>
          </w:tcPr>
          <w:p w:rsidR="005A74FC" w:rsidRPr="007B2E49" w:rsidRDefault="005A74FC" w:rsidP="007B2E49">
            <w:r>
              <w:t>1</w:t>
            </w:r>
          </w:p>
        </w:tc>
        <w:tc>
          <w:tcPr>
            <w:tcW w:w="1204" w:type="dxa"/>
            <w:tcBorders>
              <w:top w:val="single" w:sz="12" w:space="0" w:color="auto"/>
            </w:tcBorders>
          </w:tcPr>
          <w:p w:rsidR="005A74FC" w:rsidRPr="007B2E49" w:rsidRDefault="005A74FC" w:rsidP="007B2E49"/>
        </w:tc>
        <w:tc>
          <w:tcPr>
            <w:tcW w:w="603" w:type="dxa"/>
            <w:tcBorders>
              <w:top w:val="single" w:sz="12" w:space="0" w:color="auto"/>
            </w:tcBorders>
          </w:tcPr>
          <w:p w:rsidR="005A74FC" w:rsidRPr="007B2E49" w:rsidRDefault="005A74FC" w:rsidP="007B2E49"/>
        </w:tc>
        <w:tc>
          <w:tcPr>
            <w:tcW w:w="2315" w:type="dxa"/>
            <w:tcBorders>
              <w:top w:val="single" w:sz="12" w:space="0" w:color="auto"/>
              <w:right w:val="single" w:sz="12" w:space="0" w:color="auto"/>
            </w:tcBorders>
          </w:tcPr>
          <w:p w:rsidR="005A74FC" w:rsidRPr="007B2E49" w:rsidRDefault="005A74FC" w:rsidP="007B2E49"/>
        </w:tc>
      </w:tr>
      <w:tr w:rsidR="007B2E49" w:rsidRPr="007B2E49" w:rsidTr="007B2E49">
        <w:tc>
          <w:tcPr>
            <w:tcW w:w="937" w:type="dxa"/>
            <w:vMerge/>
            <w:tcBorders>
              <w:top w:val="single" w:sz="12" w:space="0" w:color="auto"/>
              <w:left w:val="single" w:sz="12" w:space="0" w:color="auto"/>
            </w:tcBorders>
            <w:shd w:val="clear" w:color="auto" w:fill="92D050"/>
          </w:tcPr>
          <w:p w:rsidR="007B2E49" w:rsidRPr="007B2E49" w:rsidRDefault="007B2E49" w:rsidP="007B2E49"/>
        </w:tc>
        <w:tc>
          <w:tcPr>
            <w:tcW w:w="1017" w:type="dxa"/>
            <w:tcBorders>
              <w:top w:val="single" w:sz="4" w:space="0" w:color="auto"/>
            </w:tcBorders>
          </w:tcPr>
          <w:p w:rsidR="007B2E49" w:rsidRPr="007B2E49" w:rsidRDefault="007B2E49" w:rsidP="007B2E49">
            <w:r w:rsidRPr="007B2E49">
              <w:t>4.</w:t>
            </w:r>
          </w:p>
        </w:tc>
        <w:tc>
          <w:tcPr>
            <w:tcW w:w="1030" w:type="dxa"/>
            <w:tcBorders>
              <w:top w:val="single" w:sz="4" w:space="0" w:color="auto"/>
            </w:tcBorders>
          </w:tcPr>
          <w:p w:rsidR="007B2E49" w:rsidRPr="007B2E49" w:rsidRDefault="007B2E49" w:rsidP="007B2E49">
            <w:r w:rsidRPr="007B2E49">
              <w:t>A</w:t>
            </w:r>
          </w:p>
        </w:tc>
        <w:tc>
          <w:tcPr>
            <w:tcW w:w="1294" w:type="dxa"/>
            <w:tcBorders>
              <w:top w:val="single" w:sz="4" w:space="0" w:color="auto"/>
            </w:tcBorders>
          </w:tcPr>
          <w:p w:rsidR="007B2E49" w:rsidRPr="007B2E49" w:rsidRDefault="007B2E49" w:rsidP="007B2E49">
            <w:r w:rsidRPr="007B2E49">
              <w:t>2</w:t>
            </w:r>
          </w:p>
        </w:tc>
        <w:tc>
          <w:tcPr>
            <w:tcW w:w="1083" w:type="dxa"/>
            <w:tcBorders>
              <w:top w:val="single" w:sz="4" w:space="0" w:color="auto"/>
            </w:tcBorders>
          </w:tcPr>
          <w:p w:rsidR="007B2E49" w:rsidRPr="007B2E49" w:rsidRDefault="007B2E49" w:rsidP="007B2E49">
            <w:r w:rsidRPr="007B2E49">
              <w:t>1</w:t>
            </w:r>
          </w:p>
        </w:tc>
        <w:tc>
          <w:tcPr>
            <w:tcW w:w="1204" w:type="dxa"/>
            <w:tcBorders>
              <w:top w:val="single" w:sz="4" w:space="0" w:color="auto"/>
            </w:tcBorders>
          </w:tcPr>
          <w:p w:rsidR="007B2E49" w:rsidRPr="007B2E49" w:rsidRDefault="007B2E49" w:rsidP="007B2E49">
            <w:r w:rsidRPr="007B2E49">
              <w:t>1</w:t>
            </w:r>
          </w:p>
        </w:tc>
        <w:tc>
          <w:tcPr>
            <w:tcW w:w="603" w:type="dxa"/>
            <w:tcBorders>
              <w:top w:val="single" w:sz="4" w:space="0" w:color="auto"/>
            </w:tcBorders>
          </w:tcPr>
          <w:p w:rsidR="007B2E49" w:rsidRPr="007B2E49" w:rsidRDefault="007B2E49" w:rsidP="007B2E49"/>
        </w:tc>
        <w:tc>
          <w:tcPr>
            <w:tcW w:w="2315" w:type="dxa"/>
            <w:tcBorders>
              <w:top w:val="single" w:sz="4" w:space="0" w:color="auto"/>
              <w:right w:val="single" w:sz="12" w:space="0" w:color="auto"/>
            </w:tcBorders>
          </w:tcPr>
          <w:p w:rsidR="007B2E49" w:rsidRPr="007B2E49" w:rsidRDefault="007B2E49" w:rsidP="007B2E49"/>
        </w:tc>
      </w:tr>
      <w:tr w:rsidR="007B2E49" w:rsidRPr="007B2E49" w:rsidTr="007B2E49">
        <w:tc>
          <w:tcPr>
            <w:tcW w:w="937" w:type="dxa"/>
            <w:vMerge/>
            <w:tcBorders>
              <w:top w:val="single" w:sz="12" w:space="0" w:color="auto"/>
              <w:left w:val="single" w:sz="12" w:space="0" w:color="auto"/>
            </w:tcBorders>
            <w:shd w:val="clear" w:color="auto" w:fill="92D050"/>
          </w:tcPr>
          <w:p w:rsidR="007B2E49" w:rsidRPr="007B2E49" w:rsidRDefault="007B2E49" w:rsidP="007B2E49"/>
        </w:tc>
        <w:tc>
          <w:tcPr>
            <w:tcW w:w="1017" w:type="dxa"/>
            <w:tcBorders>
              <w:top w:val="single" w:sz="4" w:space="0" w:color="auto"/>
            </w:tcBorders>
          </w:tcPr>
          <w:p w:rsidR="007B2E49" w:rsidRPr="007B2E49" w:rsidRDefault="007B2E49" w:rsidP="007B2E49">
            <w:r w:rsidRPr="007B2E49">
              <w:t>4.</w:t>
            </w:r>
          </w:p>
        </w:tc>
        <w:tc>
          <w:tcPr>
            <w:tcW w:w="1030" w:type="dxa"/>
            <w:tcBorders>
              <w:top w:val="single" w:sz="4" w:space="0" w:color="auto"/>
            </w:tcBorders>
          </w:tcPr>
          <w:p w:rsidR="007B2E49" w:rsidRPr="007B2E49" w:rsidRDefault="007B2E49" w:rsidP="007B2E49">
            <w:r w:rsidRPr="007B2E49">
              <w:t>Aut</w:t>
            </w:r>
          </w:p>
        </w:tc>
        <w:tc>
          <w:tcPr>
            <w:tcW w:w="1294" w:type="dxa"/>
            <w:tcBorders>
              <w:top w:val="single" w:sz="4" w:space="0" w:color="auto"/>
            </w:tcBorders>
          </w:tcPr>
          <w:p w:rsidR="007B2E49" w:rsidRPr="007B2E49" w:rsidRDefault="007B2E49" w:rsidP="007B2E49">
            <w:r w:rsidRPr="007B2E49">
              <w:t>1</w:t>
            </w:r>
          </w:p>
        </w:tc>
        <w:tc>
          <w:tcPr>
            <w:tcW w:w="1083" w:type="dxa"/>
            <w:tcBorders>
              <w:top w:val="single" w:sz="4" w:space="0" w:color="auto"/>
            </w:tcBorders>
          </w:tcPr>
          <w:p w:rsidR="007B2E49" w:rsidRPr="007B2E49" w:rsidRDefault="007B2E49" w:rsidP="007B2E49"/>
        </w:tc>
        <w:tc>
          <w:tcPr>
            <w:tcW w:w="1204" w:type="dxa"/>
            <w:tcBorders>
              <w:top w:val="single" w:sz="4" w:space="0" w:color="auto"/>
            </w:tcBorders>
          </w:tcPr>
          <w:p w:rsidR="007B2E49" w:rsidRPr="007B2E49" w:rsidRDefault="007B2E49" w:rsidP="007B2E49">
            <w:r w:rsidRPr="007B2E49">
              <w:t>1</w:t>
            </w:r>
          </w:p>
        </w:tc>
        <w:tc>
          <w:tcPr>
            <w:tcW w:w="603" w:type="dxa"/>
            <w:tcBorders>
              <w:top w:val="single" w:sz="4" w:space="0" w:color="auto"/>
            </w:tcBorders>
          </w:tcPr>
          <w:p w:rsidR="007B2E49" w:rsidRPr="007B2E49" w:rsidRDefault="007B2E49" w:rsidP="007B2E49"/>
        </w:tc>
        <w:tc>
          <w:tcPr>
            <w:tcW w:w="2315" w:type="dxa"/>
            <w:tcBorders>
              <w:top w:val="single" w:sz="4" w:space="0" w:color="auto"/>
              <w:right w:val="single" w:sz="12" w:space="0" w:color="auto"/>
            </w:tcBorders>
          </w:tcPr>
          <w:p w:rsidR="007B2E49" w:rsidRPr="007B2E49" w:rsidRDefault="007B2E49" w:rsidP="007B2E49"/>
        </w:tc>
      </w:tr>
      <w:tr w:rsidR="007B2E49" w:rsidRPr="007B2E49" w:rsidTr="007B2E49">
        <w:trPr>
          <w:trHeight w:val="76"/>
        </w:trPr>
        <w:tc>
          <w:tcPr>
            <w:tcW w:w="937" w:type="dxa"/>
            <w:vMerge/>
            <w:tcBorders>
              <w:left w:val="single" w:sz="12" w:space="0" w:color="auto"/>
              <w:bottom w:val="single" w:sz="12" w:space="0" w:color="auto"/>
            </w:tcBorders>
            <w:shd w:val="clear" w:color="auto" w:fill="92D050"/>
          </w:tcPr>
          <w:p w:rsidR="007B2E49" w:rsidRPr="007B2E49" w:rsidRDefault="007B2E49" w:rsidP="007B2E49"/>
        </w:tc>
        <w:tc>
          <w:tcPr>
            <w:tcW w:w="2047" w:type="dxa"/>
            <w:gridSpan w:val="2"/>
            <w:tcBorders>
              <w:bottom w:val="single" w:sz="12" w:space="0" w:color="auto"/>
            </w:tcBorders>
          </w:tcPr>
          <w:p w:rsidR="007B2E49" w:rsidRPr="007B2E49" w:rsidRDefault="007B2E49" w:rsidP="007B2E49">
            <w:pPr>
              <w:rPr>
                <w:b/>
              </w:rPr>
            </w:pPr>
            <w:r w:rsidRPr="007B2E49">
              <w:rPr>
                <w:b/>
              </w:rPr>
              <w:t>Spolu:</w:t>
            </w:r>
          </w:p>
        </w:tc>
        <w:tc>
          <w:tcPr>
            <w:tcW w:w="6499" w:type="dxa"/>
            <w:gridSpan w:val="5"/>
            <w:tcBorders>
              <w:bottom w:val="single" w:sz="12" w:space="0" w:color="auto"/>
              <w:right w:val="single" w:sz="12" w:space="0" w:color="auto"/>
            </w:tcBorders>
          </w:tcPr>
          <w:p w:rsidR="007B2E49" w:rsidRPr="007B2E49" w:rsidRDefault="007B2E49" w:rsidP="007B2E49">
            <w:r w:rsidRPr="007B2E49">
              <w:rPr>
                <w:b/>
              </w:rPr>
              <w:t xml:space="preserve"> 6 žiakov</w:t>
            </w:r>
          </w:p>
        </w:tc>
      </w:tr>
    </w:tbl>
    <w:p w:rsidR="007B2E49" w:rsidRPr="007B2E49" w:rsidRDefault="007B2E49" w:rsidP="007B2E49">
      <w:pPr>
        <w:spacing w:after="0" w:line="240" w:lineRule="auto"/>
        <w:rPr>
          <w:rFonts w:ascii="Arial" w:eastAsia="Times New Roman" w:hAnsi="Arial" w:cs="Arial"/>
          <w:lang w:eastAsia="cs-CZ"/>
        </w:rPr>
      </w:pP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cs-CZ"/>
        </w:rPr>
        <w:t xml:space="preserve">triedna učiteľka: </w:t>
      </w:r>
      <w:r w:rsidRPr="007B2E49">
        <w:rPr>
          <w:rFonts w:ascii="Arial" w:eastAsia="Times New Roman" w:hAnsi="Arial" w:cs="Arial"/>
          <w:b/>
          <w:lang w:eastAsia="cs-CZ"/>
        </w:rPr>
        <w:t>Mgr.</w:t>
      </w:r>
      <w:r w:rsidRPr="007B2E49">
        <w:rPr>
          <w:rFonts w:ascii="Arial" w:eastAsia="Times New Roman" w:hAnsi="Arial" w:cs="Arial"/>
          <w:b/>
          <w:lang w:eastAsia="cs-CZ"/>
        </w:rPr>
        <w:tab/>
        <w:t>Mayer Ingrid</w:t>
      </w:r>
      <w:r w:rsidRPr="007B2E49">
        <w:rPr>
          <w:rFonts w:ascii="Arial" w:eastAsia="Times New Roman" w:hAnsi="Arial" w:cs="Arial"/>
          <w:b/>
          <w:lang w:eastAsia="cs-CZ"/>
        </w:rPr>
        <w:tab/>
      </w:r>
      <w:r w:rsidRPr="007B2E49">
        <w:rPr>
          <w:rFonts w:ascii="Arial" w:eastAsia="Times New Roman" w:hAnsi="Arial" w:cs="Arial"/>
          <w:b/>
          <w:lang w:eastAsia="sk-SK"/>
        </w:rPr>
        <w:tab/>
      </w:r>
      <w:r w:rsidRPr="007B2E49">
        <w:rPr>
          <w:rFonts w:ascii="Arial" w:eastAsiaTheme="minorEastAsia" w:hAnsi="Arial" w:cs="Arial"/>
          <w:szCs w:val="21"/>
        </w:rPr>
        <w:t xml:space="preserve">ped. asistent: </w:t>
      </w:r>
      <w:r w:rsidRPr="007B2E49">
        <w:rPr>
          <w:rFonts w:ascii="Arial" w:eastAsiaTheme="minorEastAsia" w:hAnsi="Arial" w:cs="Arial"/>
          <w:b/>
          <w:szCs w:val="21"/>
        </w:rPr>
        <w:t>Mgr. Lengyelová Csilla</w:t>
      </w:r>
    </w:p>
    <w:p w:rsidR="007B2E49" w:rsidRPr="007B2E49" w:rsidRDefault="007B2E49" w:rsidP="007B2E49">
      <w:pPr>
        <w:spacing w:line="240" w:lineRule="auto"/>
        <w:rPr>
          <w:rFonts w:eastAsiaTheme="minorEastAsia" w:cs="Arial"/>
          <w:b/>
          <w:sz w:val="21"/>
          <w:szCs w:val="21"/>
        </w:rPr>
      </w:pPr>
    </w:p>
    <w:tbl>
      <w:tblPr>
        <w:tblStyle w:val="Mriekatabuky"/>
        <w:tblW w:w="9483" w:type="dxa"/>
        <w:tblLook w:val="04A0" w:firstRow="1" w:lastRow="0" w:firstColumn="1" w:lastColumn="0" w:noHBand="0" w:noVBand="1"/>
      </w:tblPr>
      <w:tblGrid>
        <w:gridCol w:w="937"/>
        <w:gridCol w:w="1017"/>
        <w:gridCol w:w="1030"/>
        <w:gridCol w:w="1294"/>
        <w:gridCol w:w="1083"/>
        <w:gridCol w:w="1204"/>
        <w:gridCol w:w="603"/>
        <w:gridCol w:w="2315"/>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0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9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315"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p w:rsidR="007B2E49" w:rsidRPr="007B2E49" w:rsidRDefault="007B2E49" w:rsidP="007B2E49">
            <w:pPr>
              <w:rPr>
                <w:b/>
              </w:rPr>
            </w:pPr>
          </w:p>
        </w:tc>
      </w:tr>
      <w:tr w:rsidR="001E30A7" w:rsidRPr="007B2E49" w:rsidTr="007B2E49">
        <w:tc>
          <w:tcPr>
            <w:tcW w:w="937" w:type="dxa"/>
            <w:vMerge w:val="restart"/>
            <w:tcBorders>
              <w:top w:val="single" w:sz="12" w:space="0" w:color="auto"/>
              <w:left w:val="single" w:sz="12" w:space="0" w:color="auto"/>
            </w:tcBorders>
            <w:shd w:val="clear" w:color="auto" w:fill="92D050"/>
          </w:tcPr>
          <w:p w:rsidR="001E30A7" w:rsidRPr="007B2E49" w:rsidRDefault="001E30A7" w:rsidP="007B2E49">
            <w:pPr>
              <w:rPr>
                <w:shd w:val="clear" w:color="auto" w:fill="538135" w:themeFill="accent6" w:themeFillShade="BF"/>
              </w:rPr>
            </w:pPr>
            <w:r w:rsidRPr="007B2E49">
              <w:t>4.</w:t>
            </w:r>
          </w:p>
          <w:p w:rsidR="001E30A7" w:rsidRPr="007B2E49" w:rsidRDefault="001E30A7" w:rsidP="007B2E49">
            <w:pPr>
              <w:rPr>
                <w:shd w:val="clear" w:color="auto" w:fill="538135" w:themeFill="accent6" w:themeFillShade="BF"/>
              </w:rPr>
            </w:pPr>
          </w:p>
          <w:p w:rsidR="001E30A7" w:rsidRPr="007B2E49" w:rsidRDefault="001E30A7" w:rsidP="007B2E49"/>
        </w:tc>
        <w:tc>
          <w:tcPr>
            <w:tcW w:w="1017" w:type="dxa"/>
            <w:tcBorders>
              <w:top w:val="single" w:sz="12" w:space="0" w:color="auto"/>
            </w:tcBorders>
          </w:tcPr>
          <w:p w:rsidR="001E30A7" w:rsidRPr="007B2E49" w:rsidRDefault="001E30A7" w:rsidP="007B2E49">
            <w:r>
              <w:t>5.</w:t>
            </w:r>
          </w:p>
        </w:tc>
        <w:tc>
          <w:tcPr>
            <w:tcW w:w="1030" w:type="dxa"/>
            <w:tcBorders>
              <w:top w:val="single" w:sz="12" w:space="0" w:color="auto"/>
            </w:tcBorders>
          </w:tcPr>
          <w:p w:rsidR="001E30A7" w:rsidRPr="007B2E49" w:rsidRDefault="001E30A7" w:rsidP="007B2E49">
            <w:r>
              <w:t>A</w:t>
            </w:r>
          </w:p>
        </w:tc>
        <w:tc>
          <w:tcPr>
            <w:tcW w:w="1294" w:type="dxa"/>
            <w:tcBorders>
              <w:top w:val="single" w:sz="12" w:space="0" w:color="auto"/>
            </w:tcBorders>
          </w:tcPr>
          <w:p w:rsidR="001E30A7" w:rsidRPr="007B2E49" w:rsidRDefault="001E30A7" w:rsidP="007B2E49">
            <w:r>
              <w:t>1</w:t>
            </w:r>
          </w:p>
        </w:tc>
        <w:tc>
          <w:tcPr>
            <w:tcW w:w="1083" w:type="dxa"/>
            <w:tcBorders>
              <w:top w:val="single" w:sz="12" w:space="0" w:color="auto"/>
            </w:tcBorders>
          </w:tcPr>
          <w:p w:rsidR="001E30A7" w:rsidRPr="007B2E49" w:rsidRDefault="001E30A7" w:rsidP="007B2E49">
            <w:r>
              <w:t>1</w:t>
            </w:r>
          </w:p>
        </w:tc>
        <w:tc>
          <w:tcPr>
            <w:tcW w:w="1204" w:type="dxa"/>
            <w:tcBorders>
              <w:top w:val="single" w:sz="12" w:space="0" w:color="auto"/>
            </w:tcBorders>
          </w:tcPr>
          <w:p w:rsidR="001E30A7" w:rsidRPr="007B2E49" w:rsidRDefault="001E30A7" w:rsidP="007B2E49"/>
        </w:tc>
        <w:tc>
          <w:tcPr>
            <w:tcW w:w="603" w:type="dxa"/>
            <w:tcBorders>
              <w:top w:val="single" w:sz="12" w:space="0" w:color="auto"/>
            </w:tcBorders>
          </w:tcPr>
          <w:p w:rsidR="001E30A7" w:rsidRPr="007B2E49" w:rsidRDefault="001E30A7" w:rsidP="007B2E49"/>
        </w:tc>
        <w:tc>
          <w:tcPr>
            <w:tcW w:w="2315" w:type="dxa"/>
            <w:tcBorders>
              <w:top w:val="single" w:sz="12" w:space="0" w:color="auto"/>
              <w:right w:val="single" w:sz="12" w:space="0" w:color="auto"/>
            </w:tcBorders>
          </w:tcPr>
          <w:p w:rsidR="001E30A7" w:rsidRPr="007B2E49" w:rsidRDefault="001E30A7" w:rsidP="007B2E49"/>
        </w:tc>
      </w:tr>
      <w:tr w:rsidR="001E30A7" w:rsidRPr="007B2E49" w:rsidTr="008E0109">
        <w:tc>
          <w:tcPr>
            <w:tcW w:w="937" w:type="dxa"/>
            <w:vMerge/>
            <w:tcBorders>
              <w:left w:val="single" w:sz="12" w:space="0" w:color="auto"/>
            </w:tcBorders>
            <w:shd w:val="clear" w:color="auto" w:fill="92D050"/>
          </w:tcPr>
          <w:p w:rsidR="001E30A7" w:rsidRPr="007B2E49" w:rsidRDefault="001E30A7" w:rsidP="007B2E49"/>
        </w:tc>
        <w:tc>
          <w:tcPr>
            <w:tcW w:w="1017" w:type="dxa"/>
            <w:tcBorders>
              <w:top w:val="single" w:sz="12" w:space="0" w:color="auto"/>
            </w:tcBorders>
          </w:tcPr>
          <w:p w:rsidR="001E30A7" w:rsidRPr="007B2E49" w:rsidRDefault="001E30A7" w:rsidP="007B2E49">
            <w:r w:rsidRPr="007B2E49">
              <w:t>5.</w:t>
            </w:r>
          </w:p>
        </w:tc>
        <w:tc>
          <w:tcPr>
            <w:tcW w:w="1030" w:type="dxa"/>
            <w:tcBorders>
              <w:top w:val="single" w:sz="12" w:space="0" w:color="auto"/>
            </w:tcBorders>
          </w:tcPr>
          <w:p w:rsidR="001E30A7" w:rsidRPr="007B2E49" w:rsidRDefault="001E30A7" w:rsidP="007B2E49">
            <w:r w:rsidRPr="007B2E49">
              <w:t>B</w:t>
            </w:r>
          </w:p>
        </w:tc>
        <w:tc>
          <w:tcPr>
            <w:tcW w:w="1294" w:type="dxa"/>
            <w:tcBorders>
              <w:top w:val="single" w:sz="12" w:space="0" w:color="auto"/>
            </w:tcBorders>
          </w:tcPr>
          <w:p w:rsidR="001E30A7" w:rsidRPr="007B2E49" w:rsidRDefault="001E30A7" w:rsidP="007B2E49">
            <w:r w:rsidRPr="007B2E49">
              <w:t>2</w:t>
            </w:r>
          </w:p>
        </w:tc>
        <w:tc>
          <w:tcPr>
            <w:tcW w:w="1083" w:type="dxa"/>
            <w:tcBorders>
              <w:top w:val="single" w:sz="12" w:space="0" w:color="auto"/>
            </w:tcBorders>
          </w:tcPr>
          <w:p w:rsidR="001E30A7" w:rsidRPr="007B2E49" w:rsidRDefault="001E30A7" w:rsidP="007B2E49">
            <w:r w:rsidRPr="007B2E49">
              <w:t>1</w:t>
            </w:r>
          </w:p>
        </w:tc>
        <w:tc>
          <w:tcPr>
            <w:tcW w:w="1204" w:type="dxa"/>
            <w:tcBorders>
              <w:top w:val="single" w:sz="12" w:space="0" w:color="auto"/>
            </w:tcBorders>
          </w:tcPr>
          <w:p w:rsidR="001E30A7" w:rsidRPr="007B2E49" w:rsidRDefault="001E30A7" w:rsidP="007B2E49">
            <w:r w:rsidRPr="007B2E49">
              <w:t>1</w:t>
            </w:r>
          </w:p>
        </w:tc>
        <w:tc>
          <w:tcPr>
            <w:tcW w:w="603" w:type="dxa"/>
            <w:tcBorders>
              <w:top w:val="single" w:sz="12" w:space="0" w:color="auto"/>
            </w:tcBorders>
          </w:tcPr>
          <w:p w:rsidR="001E30A7" w:rsidRPr="007B2E49" w:rsidRDefault="001E30A7" w:rsidP="007B2E49"/>
        </w:tc>
        <w:tc>
          <w:tcPr>
            <w:tcW w:w="2315" w:type="dxa"/>
            <w:tcBorders>
              <w:top w:val="single" w:sz="12" w:space="0" w:color="auto"/>
              <w:right w:val="single" w:sz="12" w:space="0" w:color="auto"/>
            </w:tcBorders>
          </w:tcPr>
          <w:p w:rsidR="001E30A7" w:rsidRPr="007B2E49" w:rsidRDefault="001E30A7" w:rsidP="007B2E49"/>
        </w:tc>
      </w:tr>
      <w:tr w:rsidR="001E30A7" w:rsidRPr="007B2E49" w:rsidTr="007B2E49">
        <w:tc>
          <w:tcPr>
            <w:tcW w:w="937" w:type="dxa"/>
            <w:vMerge/>
            <w:tcBorders>
              <w:left w:val="single" w:sz="12" w:space="0" w:color="auto"/>
            </w:tcBorders>
            <w:shd w:val="clear" w:color="auto" w:fill="92D050"/>
          </w:tcPr>
          <w:p w:rsidR="001E30A7" w:rsidRPr="007B2E49" w:rsidRDefault="001E30A7" w:rsidP="007B2E49"/>
        </w:tc>
        <w:tc>
          <w:tcPr>
            <w:tcW w:w="1017" w:type="dxa"/>
          </w:tcPr>
          <w:p w:rsidR="001E30A7" w:rsidRPr="007B2E49" w:rsidRDefault="001E30A7" w:rsidP="007B2E49">
            <w:r w:rsidRPr="007B2E49">
              <w:t>6.</w:t>
            </w:r>
          </w:p>
        </w:tc>
        <w:tc>
          <w:tcPr>
            <w:tcW w:w="1030" w:type="dxa"/>
          </w:tcPr>
          <w:p w:rsidR="001E30A7" w:rsidRPr="007B2E49" w:rsidRDefault="001E30A7" w:rsidP="007B2E49">
            <w:r w:rsidRPr="007B2E49">
              <w:t>B</w:t>
            </w:r>
          </w:p>
        </w:tc>
        <w:tc>
          <w:tcPr>
            <w:tcW w:w="1294" w:type="dxa"/>
          </w:tcPr>
          <w:p w:rsidR="001E30A7" w:rsidRPr="007B2E49" w:rsidRDefault="001E30A7" w:rsidP="007B2E49">
            <w:r w:rsidRPr="007B2E49">
              <w:t>4</w:t>
            </w:r>
          </w:p>
        </w:tc>
        <w:tc>
          <w:tcPr>
            <w:tcW w:w="1083" w:type="dxa"/>
          </w:tcPr>
          <w:p w:rsidR="001E30A7" w:rsidRPr="007B2E49" w:rsidRDefault="001E30A7" w:rsidP="007B2E49">
            <w:r w:rsidRPr="007B2E49">
              <w:t>1</w:t>
            </w:r>
          </w:p>
        </w:tc>
        <w:tc>
          <w:tcPr>
            <w:tcW w:w="1204" w:type="dxa"/>
          </w:tcPr>
          <w:p w:rsidR="001E30A7" w:rsidRPr="007B2E49" w:rsidRDefault="001E30A7" w:rsidP="007B2E49">
            <w:r w:rsidRPr="007B2E49">
              <w:t>3</w:t>
            </w:r>
          </w:p>
        </w:tc>
        <w:tc>
          <w:tcPr>
            <w:tcW w:w="603" w:type="dxa"/>
          </w:tcPr>
          <w:p w:rsidR="001E30A7" w:rsidRPr="007B2E49" w:rsidRDefault="001E30A7" w:rsidP="007B2E49"/>
        </w:tc>
        <w:tc>
          <w:tcPr>
            <w:tcW w:w="2315" w:type="dxa"/>
            <w:tcBorders>
              <w:right w:val="single" w:sz="12" w:space="0" w:color="auto"/>
            </w:tcBorders>
          </w:tcPr>
          <w:p w:rsidR="001E30A7" w:rsidRPr="007B2E49" w:rsidRDefault="001E30A7" w:rsidP="007B2E49"/>
        </w:tc>
      </w:tr>
      <w:tr w:rsidR="001E30A7" w:rsidRPr="007B2E49" w:rsidTr="007B2E49">
        <w:trPr>
          <w:trHeight w:val="70"/>
        </w:trPr>
        <w:tc>
          <w:tcPr>
            <w:tcW w:w="937" w:type="dxa"/>
            <w:vMerge/>
            <w:tcBorders>
              <w:left w:val="single" w:sz="12" w:space="0" w:color="auto"/>
              <w:bottom w:val="single" w:sz="12" w:space="0" w:color="auto"/>
            </w:tcBorders>
            <w:shd w:val="clear" w:color="auto" w:fill="92D050"/>
          </w:tcPr>
          <w:p w:rsidR="001E30A7" w:rsidRPr="007B2E49" w:rsidRDefault="001E30A7" w:rsidP="007B2E49"/>
        </w:tc>
        <w:tc>
          <w:tcPr>
            <w:tcW w:w="2047" w:type="dxa"/>
            <w:gridSpan w:val="2"/>
            <w:tcBorders>
              <w:bottom w:val="single" w:sz="12" w:space="0" w:color="auto"/>
            </w:tcBorders>
          </w:tcPr>
          <w:p w:rsidR="001E30A7" w:rsidRPr="007B2E49" w:rsidRDefault="001E30A7" w:rsidP="007B2E49">
            <w:r w:rsidRPr="007B2E49">
              <w:rPr>
                <w:b/>
              </w:rPr>
              <w:t>Spolu:</w:t>
            </w:r>
          </w:p>
        </w:tc>
        <w:tc>
          <w:tcPr>
            <w:tcW w:w="6499" w:type="dxa"/>
            <w:gridSpan w:val="5"/>
            <w:tcBorders>
              <w:bottom w:val="single" w:sz="12" w:space="0" w:color="auto"/>
              <w:right w:val="single" w:sz="12" w:space="0" w:color="auto"/>
            </w:tcBorders>
          </w:tcPr>
          <w:p w:rsidR="001E30A7" w:rsidRPr="007B2E49" w:rsidRDefault="001E30A7" w:rsidP="007B2E49">
            <w:r>
              <w:rPr>
                <w:b/>
              </w:rPr>
              <w:t>7</w:t>
            </w:r>
            <w:r w:rsidRPr="007B2E49">
              <w:rPr>
                <w:b/>
              </w:rPr>
              <w:t xml:space="preserve"> žiakov</w:t>
            </w:r>
          </w:p>
        </w:tc>
      </w:tr>
    </w:tbl>
    <w:p w:rsidR="007B2E49" w:rsidRPr="007B2E49" w:rsidRDefault="007B2E49" w:rsidP="007B2E49">
      <w:pPr>
        <w:spacing w:line="240" w:lineRule="auto"/>
        <w:rPr>
          <w:rFonts w:ascii="Arial" w:eastAsiaTheme="minorEastAsia" w:hAnsi="Arial" w:cs="Arial"/>
          <w:szCs w:val="21"/>
        </w:rPr>
      </w:pPr>
    </w:p>
    <w:p w:rsidR="00B54397" w:rsidRPr="007B2E49" w:rsidRDefault="00B54397" w:rsidP="007B2E49">
      <w:pPr>
        <w:spacing w:line="240" w:lineRule="auto"/>
        <w:rPr>
          <w:rFonts w:ascii="Arial" w:eastAsiaTheme="minorEastAsia" w:hAnsi="Arial" w:cs="Arial"/>
          <w:szCs w:val="21"/>
        </w:rPr>
      </w:pPr>
    </w:p>
    <w:p w:rsidR="007B2E49" w:rsidRPr="007B2E49" w:rsidRDefault="007B2E49" w:rsidP="007B2E49">
      <w:pPr>
        <w:spacing w:line="240" w:lineRule="auto"/>
        <w:rPr>
          <w:rFonts w:ascii="Arial" w:eastAsiaTheme="minorEastAsia" w:hAnsi="Arial" w:cs="Arial"/>
          <w:b/>
          <w:szCs w:val="21"/>
        </w:rPr>
      </w:pPr>
      <w:r w:rsidRPr="007B2E49">
        <w:rPr>
          <w:rFonts w:ascii="Arial" w:eastAsiaTheme="minorEastAsia" w:hAnsi="Arial" w:cs="Arial"/>
          <w:szCs w:val="21"/>
        </w:rPr>
        <w:lastRenderedPageBreak/>
        <w:t xml:space="preserve">triedna učiteľka </w:t>
      </w:r>
      <w:r w:rsidRPr="007B2E49">
        <w:rPr>
          <w:rFonts w:ascii="Arial" w:eastAsiaTheme="minorEastAsia" w:hAnsi="Arial" w:cs="Arial"/>
          <w:b/>
          <w:szCs w:val="21"/>
        </w:rPr>
        <w:t xml:space="preserve">Mgr. Dégnerová Alžbeta </w:t>
      </w:r>
      <w:r w:rsidRPr="007B2E49">
        <w:rPr>
          <w:rFonts w:ascii="Arial" w:eastAsiaTheme="minorEastAsia" w:hAnsi="Arial" w:cs="Arial"/>
          <w:b/>
          <w:szCs w:val="21"/>
        </w:rPr>
        <w:tab/>
      </w:r>
      <w:r w:rsidRPr="007B2E49">
        <w:rPr>
          <w:rFonts w:ascii="Arial" w:eastAsiaTheme="minorEastAsia" w:hAnsi="Arial" w:cs="Arial"/>
          <w:b/>
          <w:szCs w:val="21"/>
        </w:rPr>
        <w:tab/>
      </w:r>
      <w:r w:rsidRPr="007B2E49">
        <w:rPr>
          <w:rFonts w:ascii="Arial" w:eastAsiaTheme="minorEastAsia" w:hAnsi="Arial" w:cs="Arial"/>
        </w:rPr>
        <w:t xml:space="preserve">ped. asistent: </w:t>
      </w:r>
      <w:r w:rsidRPr="007B2E49">
        <w:rPr>
          <w:rFonts w:ascii="Arial" w:eastAsiaTheme="minorEastAsia" w:hAnsi="Arial" w:cs="Arial"/>
          <w:b/>
        </w:rPr>
        <w:t>Bc. Bohušová Monika</w:t>
      </w:r>
    </w:p>
    <w:tbl>
      <w:tblPr>
        <w:tblStyle w:val="Mriekatabuky"/>
        <w:tblW w:w="9483" w:type="dxa"/>
        <w:tblLook w:val="04A0" w:firstRow="1" w:lastRow="0" w:firstColumn="1" w:lastColumn="0" w:noHBand="0" w:noVBand="1"/>
      </w:tblPr>
      <w:tblGrid>
        <w:gridCol w:w="937"/>
        <w:gridCol w:w="1017"/>
        <w:gridCol w:w="1030"/>
        <w:gridCol w:w="1294"/>
        <w:gridCol w:w="1083"/>
        <w:gridCol w:w="1204"/>
        <w:gridCol w:w="603"/>
        <w:gridCol w:w="2315"/>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0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9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315"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p w:rsidR="007B2E49" w:rsidRPr="007B2E49" w:rsidRDefault="007B2E49" w:rsidP="007B2E49">
            <w:pPr>
              <w:rPr>
                <w:b/>
              </w:rPr>
            </w:pPr>
          </w:p>
        </w:tc>
      </w:tr>
      <w:tr w:rsidR="007B2E49" w:rsidRPr="007B2E49" w:rsidTr="007B2E49">
        <w:tc>
          <w:tcPr>
            <w:tcW w:w="937" w:type="dxa"/>
            <w:vMerge w:val="restart"/>
            <w:tcBorders>
              <w:top w:val="single" w:sz="12" w:space="0" w:color="auto"/>
              <w:left w:val="single" w:sz="12" w:space="0" w:color="auto"/>
            </w:tcBorders>
            <w:shd w:val="clear" w:color="auto" w:fill="92D050"/>
          </w:tcPr>
          <w:p w:rsidR="007B2E49" w:rsidRPr="007B2E49" w:rsidRDefault="007B2E49" w:rsidP="007B2E49">
            <w:r w:rsidRPr="007B2E49">
              <w:t>5</w:t>
            </w:r>
            <w:r w:rsidR="00B54397">
              <w:t>.</w:t>
            </w:r>
          </w:p>
        </w:tc>
        <w:tc>
          <w:tcPr>
            <w:tcW w:w="1017" w:type="dxa"/>
            <w:tcBorders>
              <w:top w:val="single" w:sz="12" w:space="0" w:color="auto"/>
            </w:tcBorders>
          </w:tcPr>
          <w:p w:rsidR="007B2E49" w:rsidRPr="007B2E49" w:rsidRDefault="007B2E49" w:rsidP="007B2E49">
            <w:r w:rsidRPr="007B2E49">
              <w:t>5.</w:t>
            </w:r>
          </w:p>
        </w:tc>
        <w:tc>
          <w:tcPr>
            <w:tcW w:w="1030" w:type="dxa"/>
            <w:tcBorders>
              <w:top w:val="single" w:sz="12" w:space="0" w:color="auto"/>
            </w:tcBorders>
          </w:tcPr>
          <w:p w:rsidR="007B2E49" w:rsidRPr="007B2E49" w:rsidRDefault="007B2E49" w:rsidP="007B2E49">
            <w:r w:rsidRPr="007B2E49">
              <w:t>C</w:t>
            </w:r>
          </w:p>
        </w:tc>
        <w:tc>
          <w:tcPr>
            <w:tcW w:w="1294" w:type="dxa"/>
            <w:tcBorders>
              <w:top w:val="single" w:sz="12" w:space="0" w:color="auto"/>
            </w:tcBorders>
          </w:tcPr>
          <w:p w:rsidR="007B2E49" w:rsidRPr="007B2E49" w:rsidRDefault="007B2E49" w:rsidP="007B2E49">
            <w:r w:rsidRPr="007B2E49">
              <w:t>1</w:t>
            </w:r>
          </w:p>
        </w:tc>
        <w:tc>
          <w:tcPr>
            <w:tcW w:w="1083" w:type="dxa"/>
            <w:tcBorders>
              <w:top w:val="single" w:sz="12" w:space="0" w:color="auto"/>
            </w:tcBorders>
          </w:tcPr>
          <w:p w:rsidR="007B2E49" w:rsidRPr="007B2E49" w:rsidRDefault="007B2E49" w:rsidP="007B2E49">
            <w:r w:rsidRPr="007B2E49">
              <w:t>1</w:t>
            </w:r>
          </w:p>
        </w:tc>
        <w:tc>
          <w:tcPr>
            <w:tcW w:w="1204" w:type="dxa"/>
            <w:tcBorders>
              <w:top w:val="single" w:sz="12" w:space="0" w:color="auto"/>
            </w:tcBorders>
          </w:tcPr>
          <w:p w:rsidR="007B2E49" w:rsidRPr="007B2E49" w:rsidRDefault="007B2E49" w:rsidP="007B2E49"/>
        </w:tc>
        <w:tc>
          <w:tcPr>
            <w:tcW w:w="603" w:type="dxa"/>
            <w:tcBorders>
              <w:top w:val="single" w:sz="12" w:space="0" w:color="auto"/>
            </w:tcBorders>
          </w:tcPr>
          <w:p w:rsidR="007B2E49" w:rsidRPr="007B2E49" w:rsidRDefault="007B2E49" w:rsidP="007B2E49"/>
        </w:tc>
        <w:tc>
          <w:tcPr>
            <w:tcW w:w="2315" w:type="dxa"/>
            <w:tcBorders>
              <w:top w:val="single" w:sz="12" w:space="0" w:color="auto"/>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pPr>
              <w:rPr>
                <w:szCs w:val="24"/>
              </w:rPr>
            </w:pPr>
            <w:r w:rsidRPr="007B2E49">
              <w:rPr>
                <w:szCs w:val="24"/>
              </w:rPr>
              <w:t>6.</w:t>
            </w:r>
          </w:p>
        </w:tc>
        <w:tc>
          <w:tcPr>
            <w:tcW w:w="1030" w:type="dxa"/>
          </w:tcPr>
          <w:p w:rsidR="007B2E49" w:rsidRPr="007B2E49" w:rsidRDefault="007B2E49" w:rsidP="007B2E49">
            <w:pPr>
              <w:rPr>
                <w:szCs w:val="24"/>
              </w:rPr>
            </w:pPr>
            <w:r w:rsidRPr="007B2E49">
              <w:rPr>
                <w:szCs w:val="24"/>
              </w:rPr>
              <w:t>Aut</w:t>
            </w:r>
          </w:p>
        </w:tc>
        <w:tc>
          <w:tcPr>
            <w:tcW w:w="1294" w:type="dxa"/>
          </w:tcPr>
          <w:p w:rsidR="007B2E49" w:rsidRPr="007B2E49" w:rsidRDefault="007B2E49" w:rsidP="007B2E49">
            <w:pPr>
              <w:rPr>
                <w:szCs w:val="24"/>
              </w:rPr>
            </w:pPr>
            <w:r w:rsidRPr="007B2E49">
              <w:rPr>
                <w:szCs w:val="24"/>
              </w:rPr>
              <w:t>2</w:t>
            </w:r>
          </w:p>
        </w:tc>
        <w:tc>
          <w:tcPr>
            <w:tcW w:w="1083" w:type="dxa"/>
          </w:tcPr>
          <w:p w:rsidR="007B2E49" w:rsidRPr="007B2E49" w:rsidRDefault="007B2E49" w:rsidP="007B2E49">
            <w:pPr>
              <w:rPr>
                <w:szCs w:val="24"/>
              </w:rPr>
            </w:pPr>
            <w:r w:rsidRPr="007B2E49">
              <w:rPr>
                <w:szCs w:val="24"/>
              </w:rPr>
              <w:t>2</w:t>
            </w:r>
          </w:p>
        </w:tc>
        <w:tc>
          <w:tcPr>
            <w:tcW w:w="1204" w:type="dxa"/>
          </w:tcPr>
          <w:p w:rsidR="007B2E49" w:rsidRPr="007B2E49" w:rsidRDefault="007B2E49" w:rsidP="007B2E49">
            <w:pPr>
              <w:rPr>
                <w:szCs w:val="24"/>
              </w:rPr>
            </w:pPr>
          </w:p>
        </w:tc>
        <w:tc>
          <w:tcPr>
            <w:tcW w:w="603" w:type="dxa"/>
          </w:tcPr>
          <w:p w:rsidR="007B2E49" w:rsidRPr="007B2E49" w:rsidRDefault="007B2E49" w:rsidP="007B2E49">
            <w:pPr>
              <w:rPr>
                <w:szCs w:val="24"/>
              </w:rPr>
            </w:pPr>
            <w:r w:rsidRPr="007B2E49">
              <w:rPr>
                <w:szCs w:val="24"/>
              </w:rPr>
              <w:t>2</w:t>
            </w:r>
          </w:p>
        </w:tc>
        <w:tc>
          <w:tcPr>
            <w:tcW w:w="2315" w:type="dxa"/>
            <w:tcBorders>
              <w:right w:val="single" w:sz="12" w:space="0" w:color="auto"/>
            </w:tcBorders>
          </w:tcPr>
          <w:p w:rsidR="007B2E49" w:rsidRPr="007B2E49" w:rsidRDefault="007B2E49" w:rsidP="007B2E49">
            <w:pPr>
              <w:rPr>
                <w:szCs w:val="24"/>
              </w:rPr>
            </w:pPr>
          </w:p>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r w:rsidRPr="007B2E49">
              <w:t>8.</w:t>
            </w:r>
          </w:p>
        </w:tc>
        <w:tc>
          <w:tcPr>
            <w:tcW w:w="1030" w:type="dxa"/>
          </w:tcPr>
          <w:p w:rsidR="007B2E49" w:rsidRPr="007B2E49" w:rsidRDefault="007B2E49" w:rsidP="007B2E49">
            <w:r w:rsidRPr="007B2E49">
              <w:t>Aut</w:t>
            </w:r>
          </w:p>
        </w:tc>
        <w:tc>
          <w:tcPr>
            <w:tcW w:w="1294" w:type="dxa"/>
          </w:tcPr>
          <w:p w:rsidR="007B2E49" w:rsidRPr="007B2E49" w:rsidRDefault="007B2E49" w:rsidP="007B2E49">
            <w:r w:rsidRPr="007B2E49">
              <w:t>1</w:t>
            </w:r>
          </w:p>
        </w:tc>
        <w:tc>
          <w:tcPr>
            <w:tcW w:w="1083" w:type="dxa"/>
          </w:tcPr>
          <w:p w:rsidR="007B2E49" w:rsidRPr="007B2E49" w:rsidRDefault="007B2E49" w:rsidP="007B2E49"/>
        </w:tc>
        <w:tc>
          <w:tcPr>
            <w:tcW w:w="1204" w:type="dxa"/>
          </w:tcPr>
          <w:p w:rsidR="007B2E49" w:rsidRPr="007B2E49" w:rsidRDefault="007B2E49" w:rsidP="007B2E49">
            <w:r w:rsidRPr="007B2E49">
              <w:t>1</w:t>
            </w:r>
          </w:p>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rPr>
          <w:trHeight w:val="70"/>
        </w:trPr>
        <w:tc>
          <w:tcPr>
            <w:tcW w:w="937" w:type="dxa"/>
            <w:vMerge/>
            <w:tcBorders>
              <w:left w:val="single" w:sz="12" w:space="0" w:color="auto"/>
              <w:bottom w:val="single" w:sz="12" w:space="0" w:color="auto"/>
            </w:tcBorders>
            <w:shd w:val="clear" w:color="auto" w:fill="92D050"/>
          </w:tcPr>
          <w:p w:rsidR="007B2E49" w:rsidRPr="007B2E49" w:rsidRDefault="007B2E49" w:rsidP="007B2E49"/>
        </w:tc>
        <w:tc>
          <w:tcPr>
            <w:tcW w:w="2047" w:type="dxa"/>
            <w:gridSpan w:val="2"/>
            <w:tcBorders>
              <w:bottom w:val="single" w:sz="12" w:space="0" w:color="auto"/>
            </w:tcBorders>
          </w:tcPr>
          <w:p w:rsidR="007B2E49" w:rsidRPr="007B2E49" w:rsidRDefault="007B2E49" w:rsidP="007B2E49">
            <w:r w:rsidRPr="007B2E49">
              <w:rPr>
                <w:b/>
              </w:rPr>
              <w:t>Spolu:</w:t>
            </w:r>
          </w:p>
        </w:tc>
        <w:tc>
          <w:tcPr>
            <w:tcW w:w="6499" w:type="dxa"/>
            <w:gridSpan w:val="5"/>
            <w:tcBorders>
              <w:bottom w:val="single" w:sz="12" w:space="0" w:color="auto"/>
              <w:right w:val="single" w:sz="12" w:space="0" w:color="auto"/>
            </w:tcBorders>
          </w:tcPr>
          <w:p w:rsidR="007B2E49" w:rsidRPr="007B2E49" w:rsidRDefault="007B2E49" w:rsidP="007B2E49">
            <w:r w:rsidRPr="007B2E49">
              <w:rPr>
                <w:b/>
              </w:rPr>
              <w:t>4 žiakov</w:t>
            </w:r>
          </w:p>
        </w:tc>
      </w:tr>
    </w:tbl>
    <w:p w:rsidR="007B2E49" w:rsidRPr="007B2E49" w:rsidRDefault="007B2E49" w:rsidP="007B2E49">
      <w:pPr>
        <w:spacing w:line="240" w:lineRule="auto"/>
        <w:rPr>
          <w:rFonts w:eastAsiaTheme="minorEastAsia" w:cs="Arial"/>
          <w:sz w:val="21"/>
          <w:szCs w:val="21"/>
        </w:rPr>
      </w:pPr>
    </w:p>
    <w:p w:rsidR="007B2E49" w:rsidRPr="007B2E49" w:rsidRDefault="007B2E49" w:rsidP="007B2E49">
      <w:pPr>
        <w:spacing w:line="240" w:lineRule="auto"/>
        <w:rPr>
          <w:rFonts w:ascii="Arial" w:eastAsiaTheme="minorEastAsia" w:hAnsi="Arial" w:cs="Arial"/>
          <w:b/>
          <w:szCs w:val="21"/>
        </w:rPr>
      </w:pPr>
      <w:r w:rsidRPr="007B2E49">
        <w:rPr>
          <w:rFonts w:ascii="Arial" w:eastAsiaTheme="minorEastAsia" w:hAnsi="Arial" w:cs="Arial"/>
        </w:rPr>
        <w:t xml:space="preserve">triedna učiteľka: </w:t>
      </w:r>
      <w:r w:rsidRPr="007B2E49">
        <w:rPr>
          <w:rFonts w:ascii="Arial" w:eastAsiaTheme="minorEastAsia" w:hAnsi="Arial" w:cs="Arial"/>
          <w:b/>
        </w:rPr>
        <w:t>Mgr.</w:t>
      </w:r>
      <w:r w:rsidRPr="007B2E49">
        <w:rPr>
          <w:rFonts w:ascii="Arial" w:eastAsiaTheme="minorEastAsia" w:hAnsi="Arial" w:cs="Arial"/>
          <w:b/>
        </w:rPr>
        <w:tab/>
        <w:t>Boráros Kántorová Eva</w:t>
      </w:r>
      <w:r w:rsidRPr="007B2E49">
        <w:rPr>
          <w:rFonts w:ascii="Arial" w:eastAsiaTheme="minorEastAsia" w:hAnsi="Arial" w:cs="Arial"/>
          <w:b/>
        </w:rPr>
        <w:tab/>
      </w:r>
      <w:r w:rsidRPr="007B2E49">
        <w:rPr>
          <w:rFonts w:ascii="Arial" w:eastAsiaTheme="minorEastAsia" w:hAnsi="Arial" w:cs="Arial"/>
        </w:rPr>
        <w:t>ped. asistent:</w:t>
      </w:r>
      <w:r w:rsidRPr="007B2E49">
        <w:rPr>
          <w:rFonts w:ascii="Arial" w:eastAsiaTheme="minorEastAsia" w:hAnsi="Arial" w:cs="Arial"/>
          <w:b/>
        </w:rPr>
        <w:t xml:space="preserve"> Madarászová Ildikó</w:t>
      </w:r>
    </w:p>
    <w:tbl>
      <w:tblPr>
        <w:tblStyle w:val="Mriekatabuky"/>
        <w:tblW w:w="9483" w:type="dxa"/>
        <w:tblLook w:val="04A0" w:firstRow="1" w:lastRow="0" w:firstColumn="1" w:lastColumn="0" w:noHBand="0" w:noVBand="1"/>
      </w:tblPr>
      <w:tblGrid>
        <w:gridCol w:w="937"/>
        <w:gridCol w:w="1017"/>
        <w:gridCol w:w="1030"/>
        <w:gridCol w:w="1294"/>
        <w:gridCol w:w="1083"/>
        <w:gridCol w:w="1204"/>
        <w:gridCol w:w="603"/>
        <w:gridCol w:w="2315"/>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0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9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315"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p w:rsidR="007B2E49" w:rsidRPr="007B2E49" w:rsidRDefault="007B2E49" w:rsidP="007B2E49">
            <w:pPr>
              <w:rPr>
                <w:b/>
              </w:rPr>
            </w:pPr>
          </w:p>
        </w:tc>
      </w:tr>
      <w:tr w:rsidR="007B2E49" w:rsidRPr="007B2E49" w:rsidTr="007B2E49">
        <w:tc>
          <w:tcPr>
            <w:tcW w:w="937" w:type="dxa"/>
            <w:vMerge w:val="restart"/>
            <w:tcBorders>
              <w:top w:val="single" w:sz="12" w:space="0" w:color="auto"/>
              <w:left w:val="single" w:sz="12" w:space="0" w:color="auto"/>
            </w:tcBorders>
            <w:shd w:val="clear" w:color="auto" w:fill="92D050"/>
          </w:tcPr>
          <w:p w:rsidR="007B2E49" w:rsidRPr="007B2E49" w:rsidRDefault="007B2E49" w:rsidP="007B2E49">
            <w:r w:rsidRPr="007B2E49">
              <w:t>6.</w:t>
            </w:r>
          </w:p>
          <w:p w:rsidR="007B2E49" w:rsidRPr="007B2E49" w:rsidRDefault="007B2E49" w:rsidP="007B2E49"/>
        </w:tc>
        <w:tc>
          <w:tcPr>
            <w:tcW w:w="1017" w:type="dxa"/>
            <w:tcBorders>
              <w:top w:val="single" w:sz="12" w:space="0" w:color="auto"/>
            </w:tcBorders>
          </w:tcPr>
          <w:p w:rsidR="007B2E49" w:rsidRPr="007B2E49" w:rsidRDefault="007B2E49" w:rsidP="007B2E49">
            <w:r w:rsidRPr="007B2E49">
              <w:t>5.</w:t>
            </w:r>
          </w:p>
        </w:tc>
        <w:tc>
          <w:tcPr>
            <w:tcW w:w="1030" w:type="dxa"/>
            <w:tcBorders>
              <w:top w:val="single" w:sz="12" w:space="0" w:color="auto"/>
            </w:tcBorders>
          </w:tcPr>
          <w:p w:rsidR="007B2E49" w:rsidRPr="007B2E49" w:rsidRDefault="007B2E49" w:rsidP="007B2E49">
            <w:r w:rsidRPr="007B2E49">
              <w:t>Aut</w:t>
            </w:r>
          </w:p>
        </w:tc>
        <w:tc>
          <w:tcPr>
            <w:tcW w:w="1294" w:type="dxa"/>
            <w:tcBorders>
              <w:top w:val="single" w:sz="12" w:space="0" w:color="auto"/>
            </w:tcBorders>
          </w:tcPr>
          <w:p w:rsidR="007B2E49" w:rsidRPr="007B2E49" w:rsidRDefault="007B2E49" w:rsidP="007B2E49">
            <w:r w:rsidRPr="007B2E49">
              <w:t>2</w:t>
            </w:r>
          </w:p>
        </w:tc>
        <w:tc>
          <w:tcPr>
            <w:tcW w:w="1083" w:type="dxa"/>
            <w:tcBorders>
              <w:top w:val="single" w:sz="12" w:space="0" w:color="auto"/>
            </w:tcBorders>
          </w:tcPr>
          <w:p w:rsidR="007B2E49" w:rsidRPr="007B2E49" w:rsidRDefault="007B2E49" w:rsidP="007B2E49">
            <w:r w:rsidRPr="007B2E49">
              <w:t>2</w:t>
            </w:r>
          </w:p>
        </w:tc>
        <w:tc>
          <w:tcPr>
            <w:tcW w:w="1204" w:type="dxa"/>
            <w:tcBorders>
              <w:top w:val="single" w:sz="12" w:space="0" w:color="auto"/>
            </w:tcBorders>
          </w:tcPr>
          <w:p w:rsidR="007B2E49" w:rsidRPr="007B2E49" w:rsidRDefault="007B2E49" w:rsidP="007B2E49"/>
        </w:tc>
        <w:tc>
          <w:tcPr>
            <w:tcW w:w="603" w:type="dxa"/>
            <w:tcBorders>
              <w:top w:val="single" w:sz="12" w:space="0" w:color="auto"/>
            </w:tcBorders>
          </w:tcPr>
          <w:p w:rsidR="007B2E49" w:rsidRPr="007B2E49" w:rsidRDefault="007B2E49" w:rsidP="007B2E49"/>
        </w:tc>
        <w:tc>
          <w:tcPr>
            <w:tcW w:w="2315" w:type="dxa"/>
            <w:tcBorders>
              <w:top w:val="single" w:sz="12" w:space="0" w:color="auto"/>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pPr>
              <w:rPr>
                <w:szCs w:val="24"/>
              </w:rPr>
            </w:pPr>
            <w:r w:rsidRPr="007B2E49">
              <w:rPr>
                <w:szCs w:val="24"/>
              </w:rPr>
              <w:t>7.</w:t>
            </w:r>
          </w:p>
        </w:tc>
        <w:tc>
          <w:tcPr>
            <w:tcW w:w="1030" w:type="dxa"/>
          </w:tcPr>
          <w:p w:rsidR="007B2E49" w:rsidRPr="007B2E49" w:rsidRDefault="007B2E49" w:rsidP="007B2E49">
            <w:pPr>
              <w:rPr>
                <w:szCs w:val="24"/>
              </w:rPr>
            </w:pPr>
            <w:r w:rsidRPr="007B2E49">
              <w:rPr>
                <w:szCs w:val="24"/>
              </w:rPr>
              <w:t>C</w:t>
            </w:r>
          </w:p>
        </w:tc>
        <w:tc>
          <w:tcPr>
            <w:tcW w:w="1294" w:type="dxa"/>
          </w:tcPr>
          <w:p w:rsidR="007B2E49" w:rsidRPr="007B2E49" w:rsidRDefault="007B2E49" w:rsidP="007B2E49">
            <w:pPr>
              <w:rPr>
                <w:szCs w:val="24"/>
              </w:rPr>
            </w:pPr>
            <w:r w:rsidRPr="007B2E49">
              <w:rPr>
                <w:szCs w:val="24"/>
              </w:rPr>
              <w:t>1</w:t>
            </w:r>
          </w:p>
        </w:tc>
        <w:tc>
          <w:tcPr>
            <w:tcW w:w="1083" w:type="dxa"/>
          </w:tcPr>
          <w:p w:rsidR="007B2E49" w:rsidRPr="007B2E49" w:rsidRDefault="007B2E49" w:rsidP="007B2E49">
            <w:pPr>
              <w:rPr>
                <w:szCs w:val="24"/>
              </w:rPr>
            </w:pPr>
            <w:r w:rsidRPr="007B2E49">
              <w:rPr>
                <w:szCs w:val="24"/>
              </w:rPr>
              <w:t>1</w:t>
            </w:r>
          </w:p>
        </w:tc>
        <w:tc>
          <w:tcPr>
            <w:tcW w:w="1204" w:type="dxa"/>
          </w:tcPr>
          <w:p w:rsidR="007B2E49" w:rsidRPr="007B2E49" w:rsidRDefault="007B2E49" w:rsidP="007B2E49">
            <w:pPr>
              <w:rPr>
                <w:szCs w:val="24"/>
              </w:rPr>
            </w:pPr>
          </w:p>
        </w:tc>
        <w:tc>
          <w:tcPr>
            <w:tcW w:w="603" w:type="dxa"/>
          </w:tcPr>
          <w:p w:rsidR="007B2E49" w:rsidRPr="007B2E49" w:rsidRDefault="007B2E49" w:rsidP="007B2E49">
            <w:pPr>
              <w:rPr>
                <w:szCs w:val="24"/>
              </w:rPr>
            </w:pPr>
          </w:p>
        </w:tc>
        <w:tc>
          <w:tcPr>
            <w:tcW w:w="2315" w:type="dxa"/>
            <w:tcBorders>
              <w:right w:val="single" w:sz="12" w:space="0" w:color="auto"/>
            </w:tcBorders>
          </w:tcPr>
          <w:p w:rsidR="007B2E49" w:rsidRPr="007B2E49" w:rsidRDefault="007B2E49" w:rsidP="007B2E49">
            <w:pPr>
              <w:rPr>
                <w:szCs w:val="24"/>
              </w:rPr>
            </w:pPr>
          </w:p>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pPr>
              <w:rPr>
                <w:szCs w:val="24"/>
              </w:rPr>
            </w:pPr>
            <w:r w:rsidRPr="007B2E49">
              <w:rPr>
                <w:szCs w:val="24"/>
              </w:rPr>
              <w:t>8.</w:t>
            </w:r>
          </w:p>
        </w:tc>
        <w:tc>
          <w:tcPr>
            <w:tcW w:w="1030" w:type="dxa"/>
          </w:tcPr>
          <w:p w:rsidR="007B2E49" w:rsidRPr="007B2E49" w:rsidRDefault="007B2E49" w:rsidP="007B2E49">
            <w:pPr>
              <w:rPr>
                <w:szCs w:val="24"/>
              </w:rPr>
            </w:pPr>
            <w:r w:rsidRPr="007B2E49">
              <w:rPr>
                <w:szCs w:val="24"/>
              </w:rPr>
              <w:t>C</w:t>
            </w:r>
          </w:p>
        </w:tc>
        <w:tc>
          <w:tcPr>
            <w:tcW w:w="1294" w:type="dxa"/>
          </w:tcPr>
          <w:p w:rsidR="007B2E49" w:rsidRPr="007B2E49" w:rsidRDefault="007B2E49" w:rsidP="007B2E49">
            <w:pPr>
              <w:rPr>
                <w:szCs w:val="24"/>
              </w:rPr>
            </w:pPr>
            <w:r w:rsidRPr="007B2E49">
              <w:rPr>
                <w:szCs w:val="24"/>
              </w:rPr>
              <w:t>2</w:t>
            </w:r>
          </w:p>
        </w:tc>
        <w:tc>
          <w:tcPr>
            <w:tcW w:w="1083" w:type="dxa"/>
          </w:tcPr>
          <w:p w:rsidR="007B2E49" w:rsidRPr="007B2E49" w:rsidRDefault="007B2E49" w:rsidP="007B2E49">
            <w:pPr>
              <w:rPr>
                <w:szCs w:val="24"/>
              </w:rPr>
            </w:pPr>
            <w:r w:rsidRPr="007B2E49">
              <w:rPr>
                <w:szCs w:val="24"/>
              </w:rPr>
              <w:t>1</w:t>
            </w:r>
          </w:p>
        </w:tc>
        <w:tc>
          <w:tcPr>
            <w:tcW w:w="1204" w:type="dxa"/>
          </w:tcPr>
          <w:p w:rsidR="007B2E49" w:rsidRPr="007B2E49" w:rsidRDefault="007B2E49" w:rsidP="007B2E49">
            <w:pPr>
              <w:rPr>
                <w:szCs w:val="24"/>
              </w:rPr>
            </w:pPr>
            <w:r w:rsidRPr="007B2E49">
              <w:rPr>
                <w:szCs w:val="24"/>
              </w:rPr>
              <w:t>1</w:t>
            </w:r>
          </w:p>
        </w:tc>
        <w:tc>
          <w:tcPr>
            <w:tcW w:w="603" w:type="dxa"/>
          </w:tcPr>
          <w:p w:rsidR="007B2E49" w:rsidRPr="007B2E49" w:rsidRDefault="007B2E49" w:rsidP="007B2E49">
            <w:pPr>
              <w:rPr>
                <w:szCs w:val="24"/>
              </w:rPr>
            </w:pPr>
          </w:p>
        </w:tc>
        <w:tc>
          <w:tcPr>
            <w:tcW w:w="2315" w:type="dxa"/>
            <w:tcBorders>
              <w:right w:val="single" w:sz="12" w:space="0" w:color="auto"/>
            </w:tcBorders>
          </w:tcPr>
          <w:p w:rsidR="007B2E49" w:rsidRPr="007B2E49" w:rsidRDefault="007B2E49" w:rsidP="007B2E49">
            <w:pPr>
              <w:rPr>
                <w:szCs w:val="24"/>
              </w:rPr>
            </w:pPr>
          </w:p>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pPr>
              <w:rPr>
                <w:szCs w:val="24"/>
              </w:rPr>
            </w:pPr>
            <w:r w:rsidRPr="007B2E49">
              <w:rPr>
                <w:szCs w:val="24"/>
              </w:rPr>
              <w:t>9.</w:t>
            </w:r>
          </w:p>
        </w:tc>
        <w:tc>
          <w:tcPr>
            <w:tcW w:w="1030" w:type="dxa"/>
          </w:tcPr>
          <w:p w:rsidR="007B2E49" w:rsidRPr="007B2E49" w:rsidRDefault="007B2E49" w:rsidP="007B2E49">
            <w:pPr>
              <w:rPr>
                <w:szCs w:val="24"/>
              </w:rPr>
            </w:pPr>
            <w:r w:rsidRPr="007B2E49">
              <w:rPr>
                <w:szCs w:val="24"/>
              </w:rPr>
              <w:t>Aut</w:t>
            </w:r>
          </w:p>
        </w:tc>
        <w:tc>
          <w:tcPr>
            <w:tcW w:w="1294" w:type="dxa"/>
          </w:tcPr>
          <w:p w:rsidR="007B2E49" w:rsidRPr="007B2E49" w:rsidRDefault="007B2E49" w:rsidP="007B2E49">
            <w:pPr>
              <w:rPr>
                <w:szCs w:val="24"/>
              </w:rPr>
            </w:pPr>
            <w:r w:rsidRPr="007B2E49">
              <w:rPr>
                <w:szCs w:val="24"/>
              </w:rPr>
              <w:t>1</w:t>
            </w:r>
          </w:p>
        </w:tc>
        <w:tc>
          <w:tcPr>
            <w:tcW w:w="1083" w:type="dxa"/>
          </w:tcPr>
          <w:p w:rsidR="007B2E49" w:rsidRPr="007B2E49" w:rsidRDefault="007B2E49" w:rsidP="007B2E49">
            <w:pPr>
              <w:rPr>
                <w:szCs w:val="24"/>
              </w:rPr>
            </w:pPr>
            <w:r w:rsidRPr="007B2E49">
              <w:rPr>
                <w:szCs w:val="24"/>
              </w:rPr>
              <w:t>1</w:t>
            </w:r>
          </w:p>
        </w:tc>
        <w:tc>
          <w:tcPr>
            <w:tcW w:w="1204" w:type="dxa"/>
          </w:tcPr>
          <w:p w:rsidR="007B2E49" w:rsidRPr="007B2E49" w:rsidRDefault="007B2E49" w:rsidP="007B2E49">
            <w:pPr>
              <w:rPr>
                <w:szCs w:val="24"/>
              </w:rPr>
            </w:pPr>
          </w:p>
        </w:tc>
        <w:tc>
          <w:tcPr>
            <w:tcW w:w="603" w:type="dxa"/>
          </w:tcPr>
          <w:p w:rsidR="007B2E49" w:rsidRPr="007B2E49" w:rsidRDefault="007B2E49" w:rsidP="007B2E49">
            <w:pPr>
              <w:rPr>
                <w:szCs w:val="24"/>
              </w:rPr>
            </w:pPr>
            <w:r w:rsidRPr="007B2E49">
              <w:rPr>
                <w:szCs w:val="24"/>
              </w:rPr>
              <w:t>1</w:t>
            </w:r>
          </w:p>
        </w:tc>
        <w:tc>
          <w:tcPr>
            <w:tcW w:w="2315" w:type="dxa"/>
            <w:tcBorders>
              <w:right w:val="single" w:sz="12" w:space="0" w:color="auto"/>
            </w:tcBorders>
          </w:tcPr>
          <w:p w:rsidR="007B2E49" w:rsidRPr="007B2E49" w:rsidRDefault="007B2E49" w:rsidP="007B2E49">
            <w:pPr>
              <w:rPr>
                <w:szCs w:val="24"/>
              </w:rPr>
            </w:pPr>
          </w:p>
        </w:tc>
      </w:tr>
      <w:tr w:rsidR="007B2E49" w:rsidRPr="007B2E49" w:rsidTr="007B2E49">
        <w:trPr>
          <w:trHeight w:val="70"/>
        </w:trPr>
        <w:tc>
          <w:tcPr>
            <w:tcW w:w="937" w:type="dxa"/>
            <w:vMerge/>
            <w:tcBorders>
              <w:left w:val="single" w:sz="12" w:space="0" w:color="auto"/>
              <w:bottom w:val="single" w:sz="12" w:space="0" w:color="auto"/>
            </w:tcBorders>
            <w:shd w:val="clear" w:color="auto" w:fill="92D050"/>
          </w:tcPr>
          <w:p w:rsidR="007B2E49" w:rsidRPr="007B2E49" w:rsidRDefault="007B2E49" w:rsidP="007B2E49"/>
        </w:tc>
        <w:tc>
          <w:tcPr>
            <w:tcW w:w="2047" w:type="dxa"/>
            <w:gridSpan w:val="2"/>
            <w:tcBorders>
              <w:bottom w:val="single" w:sz="12" w:space="0" w:color="auto"/>
            </w:tcBorders>
          </w:tcPr>
          <w:p w:rsidR="007B2E49" w:rsidRPr="007B2E49" w:rsidRDefault="007B2E49" w:rsidP="007B2E49">
            <w:r w:rsidRPr="007B2E49">
              <w:rPr>
                <w:b/>
              </w:rPr>
              <w:t>Spolu:</w:t>
            </w:r>
          </w:p>
        </w:tc>
        <w:tc>
          <w:tcPr>
            <w:tcW w:w="6499" w:type="dxa"/>
            <w:gridSpan w:val="5"/>
            <w:tcBorders>
              <w:bottom w:val="single" w:sz="12" w:space="0" w:color="auto"/>
              <w:right w:val="single" w:sz="12" w:space="0" w:color="auto"/>
            </w:tcBorders>
          </w:tcPr>
          <w:p w:rsidR="007B2E49" w:rsidRPr="007B2E49" w:rsidRDefault="007B2E49" w:rsidP="007B2E49">
            <w:r w:rsidRPr="007B2E49">
              <w:rPr>
                <w:b/>
              </w:rPr>
              <w:t>6 žiakov</w:t>
            </w:r>
          </w:p>
        </w:tc>
      </w:tr>
    </w:tbl>
    <w:p w:rsidR="007B2E49" w:rsidRPr="007B2E49" w:rsidRDefault="007B2E49" w:rsidP="007B2E49">
      <w:pPr>
        <w:spacing w:after="0" w:line="240" w:lineRule="auto"/>
        <w:rPr>
          <w:rFonts w:ascii="Arial" w:eastAsia="Times New Roman" w:hAnsi="Arial" w:cs="Arial"/>
          <w:lang w:eastAsia="cs-CZ"/>
        </w:rPr>
      </w:pPr>
    </w:p>
    <w:p w:rsidR="007B2E49" w:rsidRPr="007B2E49" w:rsidRDefault="007B2E49" w:rsidP="007B2E49">
      <w:pPr>
        <w:spacing w:after="0" w:line="240" w:lineRule="auto"/>
        <w:rPr>
          <w:rFonts w:ascii="Arial" w:eastAsia="Times New Roman" w:hAnsi="Arial" w:cs="Arial"/>
          <w:b/>
          <w:bCs/>
          <w:lang w:eastAsia="cs-CZ"/>
        </w:rPr>
      </w:pPr>
      <w:r w:rsidRPr="007B2E49">
        <w:rPr>
          <w:rFonts w:ascii="Arial" w:eastAsia="Times New Roman" w:hAnsi="Arial" w:cs="Arial"/>
          <w:lang w:eastAsia="cs-CZ"/>
        </w:rPr>
        <w:t xml:space="preserve">triedna učiteľka: </w:t>
      </w:r>
      <w:r w:rsidRPr="007B2E49">
        <w:rPr>
          <w:rFonts w:ascii="Arial" w:eastAsia="Times New Roman" w:hAnsi="Arial" w:cs="Arial"/>
          <w:b/>
          <w:lang w:eastAsia="cs-CZ"/>
        </w:rPr>
        <w:t>Mgr. Karasová Stanislava</w:t>
      </w:r>
      <w:r w:rsidRPr="007B2E49">
        <w:rPr>
          <w:rFonts w:ascii="Arial" w:eastAsia="Times New Roman" w:hAnsi="Arial" w:cs="Arial"/>
          <w:b/>
          <w:lang w:eastAsia="cs-CZ"/>
        </w:rPr>
        <w:tab/>
      </w:r>
      <w:r w:rsidRPr="007B2E49">
        <w:rPr>
          <w:rFonts w:ascii="Arial" w:eastAsia="Times New Roman" w:hAnsi="Arial" w:cs="Arial"/>
          <w:lang w:eastAsia="cs-CZ"/>
        </w:rPr>
        <w:t xml:space="preserve">ped. asistent: </w:t>
      </w:r>
      <w:r w:rsidRPr="007B2E49">
        <w:rPr>
          <w:rFonts w:ascii="Arial" w:eastAsia="Times New Roman" w:hAnsi="Arial" w:cs="Arial"/>
          <w:b/>
          <w:lang w:eastAsia="cs-CZ"/>
        </w:rPr>
        <w:t>Mgr. Kosziba Attila</w:t>
      </w:r>
    </w:p>
    <w:p w:rsidR="007B2E49" w:rsidRPr="007B2E49" w:rsidRDefault="007B2E49" w:rsidP="007B2E49">
      <w:pPr>
        <w:spacing w:after="0" w:line="240" w:lineRule="auto"/>
        <w:rPr>
          <w:rFonts w:ascii="Arial" w:eastAsia="Times New Roman" w:hAnsi="Arial" w:cs="Arial"/>
          <w:lang w:eastAsia="cs-CZ"/>
        </w:rPr>
      </w:pPr>
    </w:p>
    <w:tbl>
      <w:tblPr>
        <w:tblStyle w:val="Mriekatabuky"/>
        <w:tblW w:w="9483" w:type="dxa"/>
        <w:tblLook w:val="04A0" w:firstRow="1" w:lastRow="0" w:firstColumn="1" w:lastColumn="0" w:noHBand="0" w:noVBand="1"/>
      </w:tblPr>
      <w:tblGrid>
        <w:gridCol w:w="937"/>
        <w:gridCol w:w="1017"/>
        <w:gridCol w:w="1030"/>
        <w:gridCol w:w="1294"/>
        <w:gridCol w:w="1083"/>
        <w:gridCol w:w="1204"/>
        <w:gridCol w:w="603"/>
        <w:gridCol w:w="2315"/>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0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9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315"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p w:rsidR="007B2E49" w:rsidRPr="007B2E49" w:rsidRDefault="007B2E49" w:rsidP="007B2E49">
            <w:pPr>
              <w:rPr>
                <w:b/>
              </w:rPr>
            </w:pPr>
          </w:p>
        </w:tc>
      </w:tr>
      <w:tr w:rsidR="007B2E49" w:rsidRPr="007B2E49" w:rsidTr="007B2E49">
        <w:tc>
          <w:tcPr>
            <w:tcW w:w="937" w:type="dxa"/>
            <w:vMerge w:val="restart"/>
            <w:tcBorders>
              <w:left w:val="single" w:sz="12" w:space="0" w:color="auto"/>
            </w:tcBorders>
            <w:shd w:val="clear" w:color="auto" w:fill="92D050"/>
          </w:tcPr>
          <w:p w:rsidR="007B2E49" w:rsidRPr="007B2E49" w:rsidRDefault="007B2E49" w:rsidP="007B2E49">
            <w:r w:rsidRPr="007B2E49">
              <w:t>7.</w:t>
            </w:r>
          </w:p>
        </w:tc>
        <w:tc>
          <w:tcPr>
            <w:tcW w:w="1017" w:type="dxa"/>
          </w:tcPr>
          <w:p w:rsidR="007B2E49" w:rsidRPr="007B2E49" w:rsidRDefault="007B2E49" w:rsidP="007B2E49">
            <w:r w:rsidRPr="007B2E49">
              <w:t>6.</w:t>
            </w:r>
          </w:p>
        </w:tc>
        <w:tc>
          <w:tcPr>
            <w:tcW w:w="1030" w:type="dxa"/>
          </w:tcPr>
          <w:p w:rsidR="007B2E49" w:rsidRPr="007B2E49" w:rsidRDefault="007B2E49" w:rsidP="007B2E49">
            <w:r w:rsidRPr="007B2E49">
              <w:t>A</w:t>
            </w:r>
          </w:p>
        </w:tc>
        <w:tc>
          <w:tcPr>
            <w:tcW w:w="1294" w:type="dxa"/>
          </w:tcPr>
          <w:p w:rsidR="007B2E49" w:rsidRPr="007B2E49" w:rsidRDefault="007B2E49" w:rsidP="007B2E49">
            <w:r w:rsidRPr="007B2E49">
              <w:t>2</w:t>
            </w:r>
          </w:p>
        </w:tc>
        <w:tc>
          <w:tcPr>
            <w:tcW w:w="1083" w:type="dxa"/>
          </w:tcPr>
          <w:p w:rsidR="007B2E49" w:rsidRPr="007B2E49" w:rsidRDefault="007B2E49" w:rsidP="007B2E49"/>
        </w:tc>
        <w:tc>
          <w:tcPr>
            <w:tcW w:w="1204" w:type="dxa"/>
          </w:tcPr>
          <w:p w:rsidR="007B2E49" w:rsidRPr="007B2E49" w:rsidRDefault="007B2E49" w:rsidP="007B2E49">
            <w:r w:rsidRPr="007B2E49">
              <w:t>2</w:t>
            </w:r>
          </w:p>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r w:rsidRPr="007B2E49">
              <w:t>7.</w:t>
            </w:r>
          </w:p>
        </w:tc>
        <w:tc>
          <w:tcPr>
            <w:tcW w:w="1030" w:type="dxa"/>
          </w:tcPr>
          <w:p w:rsidR="007B2E49" w:rsidRPr="007B2E49" w:rsidRDefault="007B2E49" w:rsidP="007B2E49">
            <w:r w:rsidRPr="007B2E49">
              <w:t>A</w:t>
            </w:r>
          </w:p>
        </w:tc>
        <w:tc>
          <w:tcPr>
            <w:tcW w:w="1294" w:type="dxa"/>
          </w:tcPr>
          <w:p w:rsidR="007B2E49" w:rsidRPr="007B2E49" w:rsidRDefault="007B2E49" w:rsidP="007B2E49">
            <w:r w:rsidRPr="007B2E49">
              <w:t>3</w:t>
            </w:r>
          </w:p>
        </w:tc>
        <w:tc>
          <w:tcPr>
            <w:tcW w:w="1083" w:type="dxa"/>
          </w:tcPr>
          <w:p w:rsidR="007B2E49" w:rsidRPr="007B2E49" w:rsidRDefault="007B2E49" w:rsidP="007B2E49"/>
        </w:tc>
        <w:tc>
          <w:tcPr>
            <w:tcW w:w="1204" w:type="dxa"/>
          </w:tcPr>
          <w:p w:rsidR="007B2E49" w:rsidRPr="007B2E49" w:rsidRDefault="007B2E49" w:rsidP="007B2E49">
            <w:r w:rsidRPr="007B2E49">
              <w:t>3</w:t>
            </w:r>
          </w:p>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r w:rsidRPr="007B2E49">
              <w:t>7.</w:t>
            </w:r>
          </w:p>
        </w:tc>
        <w:tc>
          <w:tcPr>
            <w:tcW w:w="1030" w:type="dxa"/>
          </w:tcPr>
          <w:p w:rsidR="007B2E49" w:rsidRPr="007B2E49" w:rsidRDefault="007B2E49" w:rsidP="007B2E49">
            <w:r w:rsidRPr="007B2E49">
              <w:t>Aut</w:t>
            </w:r>
          </w:p>
        </w:tc>
        <w:tc>
          <w:tcPr>
            <w:tcW w:w="1294" w:type="dxa"/>
          </w:tcPr>
          <w:p w:rsidR="007B2E49" w:rsidRPr="007B2E49" w:rsidRDefault="007B2E49" w:rsidP="007B2E49">
            <w:r w:rsidRPr="007B2E49">
              <w:t>1</w:t>
            </w:r>
          </w:p>
        </w:tc>
        <w:tc>
          <w:tcPr>
            <w:tcW w:w="1083" w:type="dxa"/>
          </w:tcPr>
          <w:p w:rsidR="007B2E49" w:rsidRPr="007B2E49" w:rsidRDefault="007B2E49" w:rsidP="007B2E49">
            <w:r w:rsidRPr="007B2E49">
              <w:t>1</w:t>
            </w:r>
          </w:p>
        </w:tc>
        <w:tc>
          <w:tcPr>
            <w:tcW w:w="1204" w:type="dxa"/>
          </w:tcPr>
          <w:p w:rsidR="007B2E49" w:rsidRPr="007B2E49" w:rsidRDefault="007B2E49" w:rsidP="007B2E49"/>
        </w:tc>
        <w:tc>
          <w:tcPr>
            <w:tcW w:w="603" w:type="dxa"/>
          </w:tcPr>
          <w:p w:rsidR="007B2E49" w:rsidRPr="007B2E49" w:rsidRDefault="007B2E49" w:rsidP="007B2E49">
            <w:r w:rsidRPr="007B2E49">
              <w:t>1</w:t>
            </w:r>
          </w:p>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r w:rsidRPr="007B2E49">
              <w:t>10.</w:t>
            </w:r>
          </w:p>
        </w:tc>
        <w:tc>
          <w:tcPr>
            <w:tcW w:w="1030" w:type="dxa"/>
          </w:tcPr>
          <w:p w:rsidR="007B2E49" w:rsidRPr="007B2E49" w:rsidRDefault="007B2E49" w:rsidP="007B2E49">
            <w:r w:rsidRPr="007B2E49">
              <w:t>B</w:t>
            </w:r>
          </w:p>
        </w:tc>
        <w:tc>
          <w:tcPr>
            <w:tcW w:w="1294" w:type="dxa"/>
          </w:tcPr>
          <w:p w:rsidR="007B2E49" w:rsidRPr="007B2E49" w:rsidRDefault="007B2E49" w:rsidP="007B2E49">
            <w:r w:rsidRPr="007B2E49">
              <w:t>1</w:t>
            </w:r>
          </w:p>
        </w:tc>
        <w:tc>
          <w:tcPr>
            <w:tcW w:w="1083" w:type="dxa"/>
          </w:tcPr>
          <w:p w:rsidR="007B2E49" w:rsidRPr="007B2E49" w:rsidRDefault="007B2E49" w:rsidP="007B2E49"/>
        </w:tc>
        <w:tc>
          <w:tcPr>
            <w:tcW w:w="1204" w:type="dxa"/>
          </w:tcPr>
          <w:p w:rsidR="007B2E49" w:rsidRPr="007B2E49" w:rsidRDefault="007B2E49" w:rsidP="007B2E49">
            <w:r w:rsidRPr="007B2E49">
              <w:t>1</w:t>
            </w:r>
          </w:p>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bottom w:val="single" w:sz="12" w:space="0" w:color="auto"/>
            </w:tcBorders>
            <w:shd w:val="clear" w:color="auto" w:fill="92D050"/>
          </w:tcPr>
          <w:p w:rsidR="007B2E49" w:rsidRPr="007B2E49" w:rsidRDefault="007B2E49" w:rsidP="007B2E49"/>
        </w:tc>
        <w:tc>
          <w:tcPr>
            <w:tcW w:w="2047" w:type="dxa"/>
            <w:gridSpan w:val="2"/>
            <w:tcBorders>
              <w:bottom w:val="single" w:sz="12" w:space="0" w:color="auto"/>
            </w:tcBorders>
          </w:tcPr>
          <w:p w:rsidR="007B2E49" w:rsidRPr="007B2E49" w:rsidRDefault="007B2E49" w:rsidP="007B2E49">
            <w:r w:rsidRPr="007B2E49">
              <w:rPr>
                <w:b/>
              </w:rPr>
              <w:t>Spolu:</w:t>
            </w:r>
          </w:p>
        </w:tc>
        <w:tc>
          <w:tcPr>
            <w:tcW w:w="6499" w:type="dxa"/>
            <w:gridSpan w:val="5"/>
            <w:tcBorders>
              <w:bottom w:val="single" w:sz="12" w:space="0" w:color="auto"/>
              <w:right w:val="single" w:sz="12" w:space="0" w:color="auto"/>
            </w:tcBorders>
          </w:tcPr>
          <w:p w:rsidR="007B2E49" w:rsidRPr="007B2E49" w:rsidRDefault="007B2E49" w:rsidP="007B2E49">
            <w:r w:rsidRPr="007B2E49">
              <w:rPr>
                <w:b/>
              </w:rPr>
              <w:t>7 žiakov</w:t>
            </w:r>
          </w:p>
        </w:tc>
      </w:tr>
    </w:tbl>
    <w:p w:rsidR="007B2E49" w:rsidRPr="007B2E49" w:rsidRDefault="007B2E49" w:rsidP="007B2E49">
      <w:pPr>
        <w:spacing w:line="240" w:lineRule="auto"/>
        <w:rPr>
          <w:rFonts w:eastAsia="Times New Roman" w:cs="Arial"/>
          <w:sz w:val="21"/>
          <w:szCs w:val="20"/>
          <w:lang w:eastAsia="cs-CZ"/>
        </w:rPr>
      </w:pPr>
    </w:p>
    <w:p w:rsidR="007B2E49" w:rsidRPr="007B2E49" w:rsidRDefault="007B2E49" w:rsidP="007B2E49">
      <w:pPr>
        <w:spacing w:line="240" w:lineRule="auto"/>
        <w:rPr>
          <w:rFonts w:ascii="Arial" w:eastAsiaTheme="minorEastAsia" w:hAnsi="Arial" w:cs="Arial"/>
          <w:b/>
          <w:szCs w:val="21"/>
        </w:rPr>
      </w:pPr>
      <w:r w:rsidRPr="007B2E49">
        <w:rPr>
          <w:rFonts w:ascii="Arial" w:eastAsiaTheme="minorEastAsia" w:hAnsi="Arial" w:cs="Arial"/>
          <w:szCs w:val="21"/>
        </w:rPr>
        <w:t xml:space="preserve">triedna učiteľka </w:t>
      </w:r>
      <w:r w:rsidRPr="007B2E49">
        <w:rPr>
          <w:rFonts w:ascii="Arial" w:eastAsiaTheme="minorEastAsia" w:hAnsi="Arial" w:cs="Arial"/>
          <w:b/>
          <w:szCs w:val="21"/>
        </w:rPr>
        <w:t>Mgr. Novotná Zuzana</w:t>
      </w:r>
      <w:r w:rsidRPr="007B2E49">
        <w:rPr>
          <w:rFonts w:ascii="Arial" w:eastAsiaTheme="minorEastAsia" w:hAnsi="Arial" w:cs="Arial"/>
          <w:szCs w:val="21"/>
        </w:rPr>
        <w:t xml:space="preserve"> </w:t>
      </w:r>
    </w:p>
    <w:tbl>
      <w:tblPr>
        <w:tblStyle w:val="Mriekatabuky"/>
        <w:tblW w:w="9483" w:type="dxa"/>
        <w:tblLook w:val="04A0" w:firstRow="1" w:lastRow="0" w:firstColumn="1" w:lastColumn="0" w:noHBand="0" w:noVBand="1"/>
      </w:tblPr>
      <w:tblGrid>
        <w:gridCol w:w="937"/>
        <w:gridCol w:w="1017"/>
        <w:gridCol w:w="1030"/>
        <w:gridCol w:w="1294"/>
        <w:gridCol w:w="1083"/>
        <w:gridCol w:w="1204"/>
        <w:gridCol w:w="603"/>
        <w:gridCol w:w="2315"/>
      </w:tblGrid>
      <w:tr w:rsidR="007B2E49" w:rsidRPr="007B2E49" w:rsidTr="007B2E49">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0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9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315"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tc>
      </w:tr>
      <w:tr w:rsidR="007B2E49" w:rsidRPr="007B2E49" w:rsidTr="007B2E49">
        <w:tc>
          <w:tcPr>
            <w:tcW w:w="937" w:type="dxa"/>
            <w:vMerge w:val="restart"/>
            <w:tcBorders>
              <w:left w:val="single" w:sz="12" w:space="0" w:color="auto"/>
            </w:tcBorders>
            <w:shd w:val="clear" w:color="auto" w:fill="92D050"/>
          </w:tcPr>
          <w:p w:rsidR="007B2E49" w:rsidRPr="007B2E49" w:rsidRDefault="007B2E49" w:rsidP="007B2E49">
            <w:r w:rsidRPr="007B2E49">
              <w:t>8.</w:t>
            </w:r>
          </w:p>
        </w:tc>
        <w:tc>
          <w:tcPr>
            <w:tcW w:w="1017" w:type="dxa"/>
          </w:tcPr>
          <w:p w:rsidR="007B2E49" w:rsidRPr="007B2E49" w:rsidRDefault="007B2E49" w:rsidP="007B2E49">
            <w:r w:rsidRPr="007B2E49">
              <w:t>8.</w:t>
            </w:r>
          </w:p>
        </w:tc>
        <w:tc>
          <w:tcPr>
            <w:tcW w:w="1030" w:type="dxa"/>
          </w:tcPr>
          <w:p w:rsidR="007B2E49" w:rsidRPr="007B2E49" w:rsidRDefault="007B2E49" w:rsidP="007B2E49">
            <w:r w:rsidRPr="007B2E49">
              <w:t>A</w:t>
            </w:r>
          </w:p>
        </w:tc>
        <w:tc>
          <w:tcPr>
            <w:tcW w:w="1294" w:type="dxa"/>
          </w:tcPr>
          <w:p w:rsidR="007B2E49" w:rsidRPr="007B2E49" w:rsidRDefault="007B2E49" w:rsidP="007B2E49">
            <w:r w:rsidRPr="007B2E49">
              <w:t>5</w:t>
            </w:r>
          </w:p>
        </w:tc>
        <w:tc>
          <w:tcPr>
            <w:tcW w:w="1083" w:type="dxa"/>
          </w:tcPr>
          <w:p w:rsidR="007B2E49" w:rsidRPr="007B2E49" w:rsidRDefault="007B2E49" w:rsidP="007B2E49">
            <w:r w:rsidRPr="007B2E49">
              <w:t>3</w:t>
            </w:r>
          </w:p>
        </w:tc>
        <w:tc>
          <w:tcPr>
            <w:tcW w:w="1204" w:type="dxa"/>
          </w:tcPr>
          <w:p w:rsidR="007B2E49" w:rsidRPr="007B2E49" w:rsidRDefault="007B2E49" w:rsidP="007B2E49">
            <w:r w:rsidRPr="007B2E49">
              <w:t>2</w:t>
            </w:r>
          </w:p>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tcBorders>
            <w:shd w:val="clear" w:color="auto" w:fill="92D050"/>
          </w:tcPr>
          <w:p w:rsidR="007B2E49" w:rsidRPr="007B2E49" w:rsidRDefault="007B2E49" w:rsidP="007B2E49"/>
        </w:tc>
        <w:tc>
          <w:tcPr>
            <w:tcW w:w="1017" w:type="dxa"/>
          </w:tcPr>
          <w:p w:rsidR="007B2E49" w:rsidRPr="007B2E49" w:rsidRDefault="007B2E49" w:rsidP="007B2E49">
            <w:r w:rsidRPr="007B2E49">
              <w:t>9.</w:t>
            </w:r>
          </w:p>
        </w:tc>
        <w:tc>
          <w:tcPr>
            <w:tcW w:w="1030" w:type="dxa"/>
          </w:tcPr>
          <w:p w:rsidR="007B2E49" w:rsidRPr="007B2E49" w:rsidRDefault="007B2E49" w:rsidP="007B2E49">
            <w:r w:rsidRPr="007B2E49">
              <w:t>A</w:t>
            </w:r>
          </w:p>
        </w:tc>
        <w:tc>
          <w:tcPr>
            <w:tcW w:w="1294" w:type="dxa"/>
          </w:tcPr>
          <w:p w:rsidR="007B2E49" w:rsidRPr="007B2E49" w:rsidRDefault="001E30A7" w:rsidP="007B2E49">
            <w:r>
              <w:t>5</w:t>
            </w:r>
          </w:p>
        </w:tc>
        <w:tc>
          <w:tcPr>
            <w:tcW w:w="1083" w:type="dxa"/>
          </w:tcPr>
          <w:p w:rsidR="007B2E49" w:rsidRPr="007B2E49" w:rsidRDefault="001E30A7" w:rsidP="007B2E49">
            <w:r>
              <w:t>2</w:t>
            </w:r>
          </w:p>
        </w:tc>
        <w:tc>
          <w:tcPr>
            <w:tcW w:w="1204" w:type="dxa"/>
          </w:tcPr>
          <w:p w:rsidR="007B2E49" w:rsidRPr="007B2E49" w:rsidRDefault="007B2E49" w:rsidP="007B2E49">
            <w:r w:rsidRPr="007B2E49">
              <w:t>3</w:t>
            </w:r>
          </w:p>
        </w:tc>
        <w:tc>
          <w:tcPr>
            <w:tcW w:w="603" w:type="dxa"/>
          </w:tcPr>
          <w:p w:rsidR="007B2E49" w:rsidRPr="007B2E49" w:rsidRDefault="007B2E49" w:rsidP="007B2E49"/>
        </w:tc>
        <w:tc>
          <w:tcPr>
            <w:tcW w:w="2315" w:type="dxa"/>
            <w:tcBorders>
              <w:right w:val="single" w:sz="12" w:space="0" w:color="auto"/>
            </w:tcBorders>
          </w:tcPr>
          <w:p w:rsidR="007B2E49" w:rsidRPr="007B2E49" w:rsidRDefault="007B2E49" w:rsidP="007B2E49"/>
        </w:tc>
      </w:tr>
      <w:tr w:rsidR="007B2E49" w:rsidRPr="007B2E49" w:rsidTr="007B2E49">
        <w:tc>
          <w:tcPr>
            <w:tcW w:w="937" w:type="dxa"/>
            <w:vMerge/>
            <w:tcBorders>
              <w:left w:val="single" w:sz="12" w:space="0" w:color="auto"/>
              <w:bottom w:val="single" w:sz="12" w:space="0" w:color="auto"/>
            </w:tcBorders>
            <w:shd w:val="clear" w:color="auto" w:fill="92D050"/>
          </w:tcPr>
          <w:p w:rsidR="007B2E49" w:rsidRPr="007B2E49" w:rsidRDefault="007B2E49" w:rsidP="007B2E49"/>
        </w:tc>
        <w:tc>
          <w:tcPr>
            <w:tcW w:w="2047" w:type="dxa"/>
            <w:gridSpan w:val="2"/>
            <w:tcBorders>
              <w:bottom w:val="single" w:sz="12" w:space="0" w:color="auto"/>
            </w:tcBorders>
          </w:tcPr>
          <w:p w:rsidR="007B2E49" w:rsidRPr="007B2E49" w:rsidRDefault="007B2E49" w:rsidP="007B2E49">
            <w:r w:rsidRPr="007B2E49">
              <w:rPr>
                <w:b/>
              </w:rPr>
              <w:t>Spolu:</w:t>
            </w:r>
          </w:p>
        </w:tc>
        <w:tc>
          <w:tcPr>
            <w:tcW w:w="6499" w:type="dxa"/>
            <w:gridSpan w:val="5"/>
            <w:tcBorders>
              <w:bottom w:val="single" w:sz="12" w:space="0" w:color="auto"/>
              <w:right w:val="single" w:sz="12" w:space="0" w:color="auto"/>
            </w:tcBorders>
          </w:tcPr>
          <w:p w:rsidR="007B2E49" w:rsidRPr="007B2E49" w:rsidRDefault="007B2E49" w:rsidP="007B2E49">
            <w:r w:rsidRPr="007B2E49">
              <w:rPr>
                <w:b/>
              </w:rPr>
              <w:t>11 žiakov</w:t>
            </w:r>
          </w:p>
        </w:tc>
      </w:tr>
    </w:tbl>
    <w:p w:rsidR="007B2E49" w:rsidRPr="007B2E49" w:rsidRDefault="007B2E49" w:rsidP="007B2E49">
      <w:pPr>
        <w:spacing w:after="0" w:line="240" w:lineRule="auto"/>
        <w:rPr>
          <w:rFonts w:ascii="Arial" w:eastAsia="Times New Roman" w:hAnsi="Arial" w:cs="Arial"/>
          <w:lang w:eastAsia="cs-CZ"/>
        </w:rPr>
      </w:pPr>
    </w:p>
    <w:p w:rsidR="007B2E49" w:rsidRPr="007B2E49" w:rsidRDefault="007B2E49" w:rsidP="007B2E49">
      <w:pPr>
        <w:spacing w:line="240" w:lineRule="auto"/>
        <w:rPr>
          <w:rFonts w:ascii="Arial" w:eastAsiaTheme="minorEastAsia" w:hAnsi="Arial" w:cs="Arial"/>
          <w:b/>
          <w:szCs w:val="21"/>
        </w:rPr>
      </w:pPr>
      <w:r w:rsidRPr="007B2E49">
        <w:rPr>
          <w:rFonts w:ascii="Arial" w:eastAsiaTheme="minorEastAsia" w:hAnsi="Arial" w:cs="Arial"/>
          <w:szCs w:val="21"/>
        </w:rPr>
        <w:t xml:space="preserve">triedna učiteľka </w:t>
      </w:r>
      <w:r w:rsidRPr="007B2E49">
        <w:rPr>
          <w:rFonts w:ascii="Arial" w:eastAsiaTheme="minorEastAsia" w:hAnsi="Arial" w:cs="Arial"/>
          <w:b/>
          <w:szCs w:val="21"/>
        </w:rPr>
        <w:t>Mgr. Boráros Kántorová Eva</w:t>
      </w:r>
    </w:p>
    <w:tbl>
      <w:tblPr>
        <w:tblStyle w:val="Mriekatabuky"/>
        <w:tblW w:w="9483" w:type="dxa"/>
        <w:tblLook w:val="04A0" w:firstRow="1" w:lastRow="0" w:firstColumn="1" w:lastColumn="0" w:noHBand="0" w:noVBand="1"/>
      </w:tblPr>
      <w:tblGrid>
        <w:gridCol w:w="937"/>
        <w:gridCol w:w="1217"/>
        <w:gridCol w:w="1030"/>
        <w:gridCol w:w="1239"/>
        <w:gridCol w:w="1083"/>
        <w:gridCol w:w="1204"/>
        <w:gridCol w:w="603"/>
        <w:gridCol w:w="2170"/>
      </w:tblGrid>
      <w:tr w:rsidR="007B2E49" w:rsidRPr="007B2E49" w:rsidTr="001E30A7">
        <w:tc>
          <w:tcPr>
            <w:tcW w:w="937" w:type="dxa"/>
            <w:tcBorders>
              <w:top w:val="single" w:sz="12" w:space="0" w:color="auto"/>
              <w:left w:val="single" w:sz="12" w:space="0" w:color="auto"/>
              <w:bottom w:val="single" w:sz="12" w:space="0" w:color="auto"/>
            </w:tcBorders>
            <w:shd w:val="clear" w:color="auto" w:fill="92D050"/>
          </w:tcPr>
          <w:p w:rsidR="007B2E49" w:rsidRPr="007B2E49" w:rsidRDefault="007B2E49" w:rsidP="007B2E49">
            <w:pPr>
              <w:rPr>
                <w:b/>
              </w:rPr>
            </w:pPr>
            <w:r w:rsidRPr="007B2E49">
              <w:rPr>
                <w:b/>
              </w:rPr>
              <w:t>Trieda</w:t>
            </w:r>
          </w:p>
        </w:tc>
        <w:tc>
          <w:tcPr>
            <w:tcW w:w="1217"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Ročník</w:t>
            </w:r>
          </w:p>
        </w:tc>
        <w:tc>
          <w:tcPr>
            <w:tcW w:w="1030"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Variant</w:t>
            </w:r>
          </w:p>
        </w:tc>
        <w:tc>
          <w:tcPr>
            <w:tcW w:w="1239"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Počet žiakov</w:t>
            </w:r>
          </w:p>
        </w:tc>
        <w:tc>
          <w:tcPr>
            <w:tcW w:w="108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Chlapci</w:t>
            </w:r>
          </w:p>
        </w:tc>
        <w:tc>
          <w:tcPr>
            <w:tcW w:w="1204"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Dievčatá</w:t>
            </w:r>
          </w:p>
        </w:tc>
        <w:tc>
          <w:tcPr>
            <w:tcW w:w="603" w:type="dxa"/>
            <w:tcBorders>
              <w:top w:val="single" w:sz="12" w:space="0" w:color="auto"/>
              <w:bottom w:val="single" w:sz="12" w:space="0" w:color="auto"/>
            </w:tcBorders>
            <w:shd w:val="clear" w:color="auto" w:fill="92D050"/>
          </w:tcPr>
          <w:p w:rsidR="007B2E49" w:rsidRPr="007B2E49" w:rsidRDefault="007B2E49" w:rsidP="007B2E49">
            <w:pPr>
              <w:rPr>
                <w:b/>
              </w:rPr>
            </w:pPr>
            <w:r w:rsidRPr="007B2E49">
              <w:rPr>
                <w:b/>
              </w:rPr>
              <w:t>IVP</w:t>
            </w:r>
          </w:p>
        </w:tc>
        <w:tc>
          <w:tcPr>
            <w:tcW w:w="2170" w:type="dxa"/>
            <w:tcBorders>
              <w:top w:val="single" w:sz="12" w:space="0" w:color="auto"/>
              <w:bottom w:val="single" w:sz="12" w:space="0" w:color="auto"/>
              <w:right w:val="single" w:sz="12" w:space="0" w:color="auto"/>
            </w:tcBorders>
            <w:shd w:val="clear" w:color="auto" w:fill="92D050"/>
          </w:tcPr>
          <w:p w:rsidR="007B2E49" w:rsidRPr="007B2E49" w:rsidRDefault="007B2E49" w:rsidP="007B2E49">
            <w:pPr>
              <w:rPr>
                <w:b/>
              </w:rPr>
            </w:pPr>
            <w:r w:rsidRPr="007B2E49">
              <w:rPr>
                <w:b/>
              </w:rPr>
              <w:t>Poznámky</w:t>
            </w:r>
          </w:p>
        </w:tc>
      </w:tr>
      <w:tr w:rsidR="001E30A7" w:rsidRPr="007B2E49" w:rsidTr="001E30A7">
        <w:trPr>
          <w:trHeight w:val="128"/>
        </w:trPr>
        <w:tc>
          <w:tcPr>
            <w:tcW w:w="937" w:type="dxa"/>
            <w:vMerge w:val="restart"/>
            <w:tcBorders>
              <w:left w:val="single" w:sz="12" w:space="0" w:color="auto"/>
            </w:tcBorders>
            <w:shd w:val="clear" w:color="auto" w:fill="92D050"/>
          </w:tcPr>
          <w:p w:rsidR="001E30A7" w:rsidRPr="007B2E49" w:rsidRDefault="001E30A7" w:rsidP="007B2E49">
            <w:r w:rsidRPr="007B2E49">
              <w:t>9.</w:t>
            </w:r>
          </w:p>
        </w:tc>
        <w:tc>
          <w:tcPr>
            <w:tcW w:w="1217" w:type="dxa"/>
          </w:tcPr>
          <w:p w:rsidR="001E30A7" w:rsidRPr="007B2E49" w:rsidRDefault="001E30A7" w:rsidP="007B2E49">
            <w:r w:rsidRPr="007B2E49">
              <w:t>prípravný</w:t>
            </w:r>
          </w:p>
        </w:tc>
        <w:tc>
          <w:tcPr>
            <w:tcW w:w="1030" w:type="dxa"/>
          </w:tcPr>
          <w:p w:rsidR="001E30A7" w:rsidRPr="007B2E49" w:rsidRDefault="001E30A7" w:rsidP="007B2E49">
            <w:r>
              <w:t>A</w:t>
            </w:r>
          </w:p>
        </w:tc>
        <w:tc>
          <w:tcPr>
            <w:tcW w:w="1239" w:type="dxa"/>
          </w:tcPr>
          <w:p w:rsidR="001E30A7" w:rsidRPr="007B2E49" w:rsidRDefault="001E30A7" w:rsidP="007B2E49">
            <w:r>
              <w:t>1</w:t>
            </w:r>
          </w:p>
        </w:tc>
        <w:tc>
          <w:tcPr>
            <w:tcW w:w="1083" w:type="dxa"/>
          </w:tcPr>
          <w:p w:rsidR="001E30A7" w:rsidRPr="007B2E49" w:rsidRDefault="001E30A7" w:rsidP="007B2E49"/>
        </w:tc>
        <w:tc>
          <w:tcPr>
            <w:tcW w:w="1204" w:type="dxa"/>
          </w:tcPr>
          <w:p w:rsidR="001E30A7" w:rsidRPr="007B2E49" w:rsidRDefault="001E30A7" w:rsidP="007B2E49">
            <w:r>
              <w:t>1</w:t>
            </w:r>
          </w:p>
        </w:tc>
        <w:tc>
          <w:tcPr>
            <w:tcW w:w="603" w:type="dxa"/>
          </w:tcPr>
          <w:p w:rsidR="001E30A7" w:rsidRPr="007B2E49" w:rsidRDefault="001E30A7" w:rsidP="007B2E49">
            <w:r>
              <w:t>1</w:t>
            </w:r>
          </w:p>
        </w:tc>
        <w:tc>
          <w:tcPr>
            <w:tcW w:w="2170" w:type="dxa"/>
            <w:tcBorders>
              <w:right w:val="single" w:sz="12" w:space="0" w:color="auto"/>
            </w:tcBorders>
          </w:tcPr>
          <w:p w:rsidR="001E30A7" w:rsidRPr="007B2E49" w:rsidRDefault="001E30A7" w:rsidP="007B2E49"/>
        </w:tc>
      </w:tr>
      <w:tr w:rsidR="001E30A7" w:rsidRPr="007B2E49" w:rsidTr="001E30A7">
        <w:tc>
          <w:tcPr>
            <w:tcW w:w="937" w:type="dxa"/>
            <w:vMerge/>
            <w:tcBorders>
              <w:left w:val="single" w:sz="12" w:space="0" w:color="auto"/>
            </w:tcBorders>
            <w:shd w:val="clear" w:color="auto" w:fill="92D050"/>
          </w:tcPr>
          <w:p w:rsidR="001E30A7" w:rsidRPr="007B2E49" w:rsidRDefault="001E30A7" w:rsidP="007B2E49"/>
        </w:tc>
        <w:tc>
          <w:tcPr>
            <w:tcW w:w="1217" w:type="dxa"/>
          </w:tcPr>
          <w:p w:rsidR="001E30A7" w:rsidRPr="007B2E49" w:rsidRDefault="001E30A7" w:rsidP="007B2E49">
            <w:r w:rsidRPr="007B2E49">
              <w:t>prípravný</w:t>
            </w:r>
          </w:p>
        </w:tc>
        <w:tc>
          <w:tcPr>
            <w:tcW w:w="1030" w:type="dxa"/>
          </w:tcPr>
          <w:p w:rsidR="001E30A7" w:rsidRPr="007B2E49" w:rsidRDefault="001E30A7" w:rsidP="007B2E49">
            <w:r w:rsidRPr="007B2E49">
              <w:t>C</w:t>
            </w:r>
          </w:p>
        </w:tc>
        <w:tc>
          <w:tcPr>
            <w:tcW w:w="1239" w:type="dxa"/>
          </w:tcPr>
          <w:p w:rsidR="001E30A7" w:rsidRPr="007B2E49" w:rsidRDefault="001E30A7" w:rsidP="007B2E49">
            <w:r w:rsidRPr="007B2E49">
              <w:t>1</w:t>
            </w:r>
          </w:p>
        </w:tc>
        <w:tc>
          <w:tcPr>
            <w:tcW w:w="1083" w:type="dxa"/>
          </w:tcPr>
          <w:p w:rsidR="001E30A7" w:rsidRPr="007B2E49" w:rsidRDefault="001E30A7" w:rsidP="007B2E49">
            <w:r w:rsidRPr="007B2E49">
              <w:t>1</w:t>
            </w:r>
          </w:p>
        </w:tc>
        <w:tc>
          <w:tcPr>
            <w:tcW w:w="1204" w:type="dxa"/>
          </w:tcPr>
          <w:p w:rsidR="001E30A7" w:rsidRPr="007B2E49" w:rsidRDefault="001E30A7" w:rsidP="007B2E49"/>
        </w:tc>
        <w:tc>
          <w:tcPr>
            <w:tcW w:w="603" w:type="dxa"/>
          </w:tcPr>
          <w:p w:rsidR="001E30A7" w:rsidRPr="007B2E49" w:rsidRDefault="001E30A7" w:rsidP="007B2E49">
            <w:r w:rsidRPr="007B2E49">
              <w:t>1</w:t>
            </w:r>
          </w:p>
        </w:tc>
        <w:tc>
          <w:tcPr>
            <w:tcW w:w="2170" w:type="dxa"/>
            <w:tcBorders>
              <w:right w:val="single" w:sz="12" w:space="0" w:color="auto"/>
            </w:tcBorders>
          </w:tcPr>
          <w:p w:rsidR="001E30A7" w:rsidRPr="007B2E49" w:rsidRDefault="001E30A7" w:rsidP="007B2E49"/>
        </w:tc>
      </w:tr>
      <w:tr w:rsidR="001E30A7" w:rsidRPr="007B2E49" w:rsidTr="001E30A7">
        <w:tc>
          <w:tcPr>
            <w:tcW w:w="937" w:type="dxa"/>
            <w:vMerge/>
            <w:tcBorders>
              <w:left w:val="single" w:sz="12" w:space="0" w:color="auto"/>
            </w:tcBorders>
            <w:shd w:val="clear" w:color="auto" w:fill="92D050"/>
          </w:tcPr>
          <w:p w:rsidR="001E30A7" w:rsidRPr="007B2E49" w:rsidRDefault="001E30A7" w:rsidP="007B2E49"/>
        </w:tc>
        <w:tc>
          <w:tcPr>
            <w:tcW w:w="1217" w:type="dxa"/>
          </w:tcPr>
          <w:p w:rsidR="001E30A7" w:rsidRPr="007B2E49" w:rsidRDefault="001E30A7" w:rsidP="007B2E49">
            <w:r w:rsidRPr="007B2E49">
              <w:t>3.</w:t>
            </w:r>
          </w:p>
        </w:tc>
        <w:tc>
          <w:tcPr>
            <w:tcW w:w="1030" w:type="dxa"/>
          </w:tcPr>
          <w:p w:rsidR="001E30A7" w:rsidRPr="007B2E49" w:rsidRDefault="001E30A7" w:rsidP="007B2E49">
            <w:r w:rsidRPr="007B2E49">
              <w:t>A</w:t>
            </w:r>
          </w:p>
        </w:tc>
        <w:tc>
          <w:tcPr>
            <w:tcW w:w="1239" w:type="dxa"/>
          </w:tcPr>
          <w:p w:rsidR="001E30A7" w:rsidRPr="007B2E49" w:rsidRDefault="001E30A7" w:rsidP="007B2E49">
            <w:r w:rsidRPr="007B2E49">
              <w:t>1</w:t>
            </w:r>
          </w:p>
        </w:tc>
        <w:tc>
          <w:tcPr>
            <w:tcW w:w="1083" w:type="dxa"/>
          </w:tcPr>
          <w:p w:rsidR="001E30A7" w:rsidRPr="007B2E49" w:rsidRDefault="001E30A7" w:rsidP="007B2E49">
            <w:r w:rsidRPr="007B2E49">
              <w:t>1</w:t>
            </w:r>
          </w:p>
        </w:tc>
        <w:tc>
          <w:tcPr>
            <w:tcW w:w="1204" w:type="dxa"/>
          </w:tcPr>
          <w:p w:rsidR="001E30A7" w:rsidRPr="007B2E49" w:rsidRDefault="001E30A7" w:rsidP="007B2E49"/>
        </w:tc>
        <w:tc>
          <w:tcPr>
            <w:tcW w:w="603" w:type="dxa"/>
          </w:tcPr>
          <w:p w:rsidR="001E30A7" w:rsidRPr="007B2E49" w:rsidRDefault="001E30A7" w:rsidP="007B2E49">
            <w:r w:rsidRPr="007B2E49">
              <w:t>1</w:t>
            </w:r>
          </w:p>
        </w:tc>
        <w:tc>
          <w:tcPr>
            <w:tcW w:w="2170" w:type="dxa"/>
            <w:tcBorders>
              <w:right w:val="single" w:sz="12" w:space="0" w:color="auto"/>
            </w:tcBorders>
          </w:tcPr>
          <w:p w:rsidR="001E30A7" w:rsidRPr="007B2E49" w:rsidRDefault="001E30A7" w:rsidP="007B2E49"/>
        </w:tc>
      </w:tr>
      <w:tr w:rsidR="001E30A7" w:rsidRPr="007B2E49" w:rsidTr="001E30A7">
        <w:tc>
          <w:tcPr>
            <w:tcW w:w="937" w:type="dxa"/>
            <w:vMerge/>
            <w:tcBorders>
              <w:left w:val="single" w:sz="12" w:space="0" w:color="auto"/>
            </w:tcBorders>
            <w:shd w:val="clear" w:color="auto" w:fill="92D050"/>
          </w:tcPr>
          <w:p w:rsidR="001E30A7" w:rsidRPr="007B2E49" w:rsidRDefault="001E30A7" w:rsidP="007B2E49"/>
        </w:tc>
        <w:tc>
          <w:tcPr>
            <w:tcW w:w="1217" w:type="dxa"/>
          </w:tcPr>
          <w:p w:rsidR="001E30A7" w:rsidRPr="007B2E49" w:rsidRDefault="001E30A7" w:rsidP="007B2E49">
            <w:r w:rsidRPr="007B2E49">
              <w:t>3.</w:t>
            </w:r>
          </w:p>
        </w:tc>
        <w:tc>
          <w:tcPr>
            <w:tcW w:w="1030" w:type="dxa"/>
          </w:tcPr>
          <w:p w:rsidR="001E30A7" w:rsidRPr="007B2E49" w:rsidRDefault="001E30A7" w:rsidP="007B2E49">
            <w:r w:rsidRPr="007B2E49">
              <w:t>C</w:t>
            </w:r>
          </w:p>
        </w:tc>
        <w:tc>
          <w:tcPr>
            <w:tcW w:w="1239" w:type="dxa"/>
          </w:tcPr>
          <w:p w:rsidR="001E30A7" w:rsidRPr="007B2E49" w:rsidRDefault="001E30A7" w:rsidP="007B2E49">
            <w:r w:rsidRPr="007B2E49">
              <w:t>3</w:t>
            </w:r>
          </w:p>
        </w:tc>
        <w:tc>
          <w:tcPr>
            <w:tcW w:w="1083" w:type="dxa"/>
          </w:tcPr>
          <w:p w:rsidR="001E30A7" w:rsidRPr="007B2E49" w:rsidRDefault="001E30A7" w:rsidP="007B2E49">
            <w:r w:rsidRPr="007B2E49">
              <w:t>3</w:t>
            </w:r>
          </w:p>
        </w:tc>
        <w:tc>
          <w:tcPr>
            <w:tcW w:w="1204" w:type="dxa"/>
          </w:tcPr>
          <w:p w:rsidR="001E30A7" w:rsidRPr="007B2E49" w:rsidRDefault="001E30A7" w:rsidP="007B2E49"/>
        </w:tc>
        <w:tc>
          <w:tcPr>
            <w:tcW w:w="603" w:type="dxa"/>
          </w:tcPr>
          <w:p w:rsidR="001E30A7" w:rsidRPr="007B2E49" w:rsidRDefault="001E30A7" w:rsidP="007B2E49">
            <w:r w:rsidRPr="007B2E49">
              <w:t>3</w:t>
            </w:r>
          </w:p>
        </w:tc>
        <w:tc>
          <w:tcPr>
            <w:tcW w:w="2170" w:type="dxa"/>
            <w:tcBorders>
              <w:right w:val="single" w:sz="12" w:space="0" w:color="auto"/>
            </w:tcBorders>
          </w:tcPr>
          <w:p w:rsidR="001E30A7" w:rsidRPr="007B2E49" w:rsidRDefault="001E30A7" w:rsidP="007B2E49"/>
        </w:tc>
      </w:tr>
      <w:tr w:rsidR="001E30A7" w:rsidRPr="007B2E49" w:rsidTr="001E30A7">
        <w:tc>
          <w:tcPr>
            <w:tcW w:w="937" w:type="dxa"/>
            <w:vMerge/>
            <w:tcBorders>
              <w:left w:val="single" w:sz="12" w:space="0" w:color="auto"/>
            </w:tcBorders>
            <w:shd w:val="clear" w:color="auto" w:fill="92D050"/>
          </w:tcPr>
          <w:p w:rsidR="001E30A7" w:rsidRPr="007B2E49" w:rsidRDefault="001E30A7" w:rsidP="007B2E49"/>
        </w:tc>
        <w:tc>
          <w:tcPr>
            <w:tcW w:w="1217" w:type="dxa"/>
          </w:tcPr>
          <w:p w:rsidR="001E30A7" w:rsidRPr="007B2E49" w:rsidRDefault="001E30A7" w:rsidP="007B2E49">
            <w:r w:rsidRPr="007B2E49">
              <w:t>3.</w:t>
            </w:r>
          </w:p>
        </w:tc>
        <w:tc>
          <w:tcPr>
            <w:tcW w:w="1030" w:type="dxa"/>
          </w:tcPr>
          <w:p w:rsidR="001E30A7" w:rsidRPr="007B2E49" w:rsidRDefault="001E30A7" w:rsidP="007B2E49">
            <w:r w:rsidRPr="007B2E49">
              <w:t>Aut</w:t>
            </w:r>
          </w:p>
        </w:tc>
        <w:tc>
          <w:tcPr>
            <w:tcW w:w="1239" w:type="dxa"/>
          </w:tcPr>
          <w:p w:rsidR="001E30A7" w:rsidRPr="007B2E49" w:rsidRDefault="001E30A7" w:rsidP="007B2E49">
            <w:r w:rsidRPr="007B2E49">
              <w:t>2</w:t>
            </w:r>
          </w:p>
        </w:tc>
        <w:tc>
          <w:tcPr>
            <w:tcW w:w="1083" w:type="dxa"/>
          </w:tcPr>
          <w:p w:rsidR="001E30A7" w:rsidRPr="007B2E49" w:rsidRDefault="001E30A7" w:rsidP="007B2E49">
            <w:r w:rsidRPr="007B2E49">
              <w:t>1</w:t>
            </w:r>
          </w:p>
        </w:tc>
        <w:tc>
          <w:tcPr>
            <w:tcW w:w="1204" w:type="dxa"/>
          </w:tcPr>
          <w:p w:rsidR="001E30A7" w:rsidRPr="007B2E49" w:rsidRDefault="001E30A7" w:rsidP="007B2E49">
            <w:r w:rsidRPr="007B2E49">
              <w:t>1</w:t>
            </w:r>
          </w:p>
        </w:tc>
        <w:tc>
          <w:tcPr>
            <w:tcW w:w="603" w:type="dxa"/>
          </w:tcPr>
          <w:p w:rsidR="001E30A7" w:rsidRPr="007B2E49" w:rsidRDefault="001E30A7" w:rsidP="007B2E49">
            <w:r w:rsidRPr="007B2E49">
              <w:t>2</w:t>
            </w:r>
          </w:p>
        </w:tc>
        <w:tc>
          <w:tcPr>
            <w:tcW w:w="2170" w:type="dxa"/>
            <w:tcBorders>
              <w:right w:val="single" w:sz="12" w:space="0" w:color="auto"/>
            </w:tcBorders>
          </w:tcPr>
          <w:p w:rsidR="001E30A7" w:rsidRPr="007B2E49" w:rsidRDefault="001E30A7" w:rsidP="007B2E49"/>
        </w:tc>
      </w:tr>
      <w:tr w:rsidR="001E30A7" w:rsidRPr="007B2E49" w:rsidTr="001E30A7">
        <w:tc>
          <w:tcPr>
            <w:tcW w:w="937" w:type="dxa"/>
            <w:vMerge/>
            <w:tcBorders>
              <w:left w:val="single" w:sz="12" w:space="0" w:color="auto"/>
            </w:tcBorders>
            <w:shd w:val="clear" w:color="auto" w:fill="92D050"/>
          </w:tcPr>
          <w:p w:rsidR="001E30A7" w:rsidRPr="007B2E49" w:rsidRDefault="001E30A7" w:rsidP="007B2E49"/>
        </w:tc>
        <w:tc>
          <w:tcPr>
            <w:tcW w:w="1217" w:type="dxa"/>
          </w:tcPr>
          <w:p w:rsidR="001E30A7" w:rsidRPr="007B2E49" w:rsidRDefault="001E30A7" w:rsidP="007B2E49">
            <w:r w:rsidRPr="007B2E49">
              <w:t>6.</w:t>
            </w:r>
          </w:p>
        </w:tc>
        <w:tc>
          <w:tcPr>
            <w:tcW w:w="1030" w:type="dxa"/>
          </w:tcPr>
          <w:p w:rsidR="001E30A7" w:rsidRPr="007B2E49" w:rsidRDefault="001E30A7" w:rsidP="007B2E49">
            <w:r w:rsidRPr="007B2E49">
              <w:t>C</w:t>
            </w:r>
          </w:p>
        </w:tc>
        <w:tc>
          <w:tcPr>
            <w:tcW w:w="1239" w:type="dxa"/>
          </w:tcPr>
          <w:p w:rsidR="001E30A7" w:rsidRPr="007B2E49" w:rsidRDefault="001E30A7" w:rsidP="007B2E49">
            <w:r w:rsidRPr="007B2E49">
              <w:t>1</w:t>
            </w:r>
          </w:p>
        </w:tc>
        <w:tc>
          <w:tcPr>
            <w:tcW w:w="1083" w:type="dxa"/>
          </w:tcPr>
          <w:p w:rsidR="001E30A7" w:rsidRPr="007B2E49" w:rsidRDefault="001E30A7" w:rsidP="007B2E49">
            <w:r w:rsidRPr="007B2E49">
              <w:t>1</w:t>
            </w:r>
          </w:p>
        </w:tc>
        <w:tc>
          <w:tcPr>
            <w:tcW w:w="1204" w:type="dxa"/>
          </w:tcPr>
          <w:p w:rsidR="001E30A7" w:rsidRPr="007B2E49" w:rsidRDefault="001E30A7" w:rsidP="007B2E49"/>
        </w:tc>
        <w:tc>
          <w:tcPr>
            <w:tcW w:w="603" w:type="dxa"/>
          </w:tcPr>
          <w:p w:rsidR="001E30A7" w:rsidRPr="007B2E49" w:rsidRDefault="001E30A7" w:rsidP="007B2E49">
            <w:r w:rsidRPr="007B2E49">
              <w:t>1</w:t>
            </w:r>
          </w:p>
        </w:tc>
        <w:tc>
          <w:tcPr>
            <w:tcW w:w="2170" w:type="dxa"/>
            <w:tcBorders>
              <w:right w:val="single" w:sz="12" w:space="0" w:color="auto"/>
            </w:tcBorders>
          </w:tcPr>
          <w:p w:rsidR="001E30A7" w:rsidRPr="007B2E49" w:rsidRDefault="001E30A7" w:rsidP="007B2E49"/>
        </w:tc>
      </w:tr>
      <w:tr w:rsidR="001E30A7" w:rsidRPr="007B2E49" w:rsidTr="001E30A7">
        <w:tc>
          <w:tcPr>
            <w:tcW w:w="937" w:type="dxa"/>
            <w:vMerge/>
            <w:tcBorders>
              <w:left w:val="single" w:sz="12" w:space="0" w:color="auto"/>
              <w:bottom w:val="single" w:sz="12" w:space="0" w:color="auto"/>
            </w:tcBorders>
            <w:shd w:val="clear" w:color="auto" w:fill="92D050"/>
          </w:tcPr>
          <w:p w:rsidR="001E30A7" w:rsidRPr="007B2E49" w:rsidRDefault="001E30A7" w:rsidP="007B2E49"/>
        </w:tc>
        <w:tc>
          <w:tcPr>
            <w:tcW w:w="2247" w:type="dxa"/>
            <w:gridSpan w:val="2"/>
            <w:tcBorders>
              <w:bottom w:val="single" w:sz="12" w:space="0" w:color="auto"/>
            </w:tcBorders>
          </w:tcPr>
          <w:p w:rsidR="001E30A7" w:rsidRPr="007B2E49" w:rsidRDefault="001E30A7" w:rsidP="007B2E49">
            <w:r w:rsidRPr="007B2E49">
              <w:rPr>
                <w:b/>
              </w:rPr>
              <w:t>Spolu:</w:t>
            </w:r>
          </w:p>
        </w:tc>
        <w:tc>
          <w:tcPr>
            <w:tcW w:w="6299" w:type="dxa"/>
            <w:gridSpan w:val="5"/>
            <w:tcBorders>
              <w:bottom w:val="single" w:sz="12" w:space="0" w:color="auto"/>
              <w:right w:val="single" w:sz="12" w:space="0" w:color="auto"/>
            </w:tcBorders>
          </w:tcPr>
          <w:p w:rsidR="001E30A7" w:rsidRPr="007B2E49" w:rsidRDefault="001E30A7" w:rsidP="007B2E49">
            <w:r>
              <w:rPr>
                <w:b/>
              </w:rPr>
              <w:t>9</w:t>
            </w:r>
            <w:r w:rsidRPr="007B2E49">
              <w:rPr>
                <w:b/>
              </w:rPr>
              <w:t xml:space="preserve"> žiakov</w:t>
            </w:r>
          </w:p>
        </w:tc>
      </w:tr>
    </w:tbl>
    <w:p w:rsidR="007B2E49" w:rsidRPr="007B2E49" w:rsidRDefault="007B2E49" w:rsidP="007B2E49">
      <w:pPr>
        <w:spacing w:after="0" w:line="240" w:lineRule="auto"/>
        <w:rPr>
          <w:rFonts w:ascii="Arial" w:eastAsia="Times New Roman" w:hAnsi="Arial" w:cs="Arial"/>
          <w:lang w:eastAsia="cs-CZ"/>
        </w:rPr>
      </w:pPr>
    </w:p>
    <w:p w:rsidR="00B54397" w:rsidRDefault="00B54397" w:rsidP="007B2E49">
      <w:pPr>
        <w:spacing w:after="0" w:line="240" w:lineRule="auto"/>
        <w:rPr>
          <w:rFonts w:ascii="Arial" w:eastAsia="Times New Roman" w:hAnsi="Arial" w:cs="Arial"/>
          <w:b/>
          <w:bCs/>
          <w:lang w:eastAsia="cs-CZ"/>
        </w:rPr>
      </w:pPr>
    </w:p>
    <w:p w:rsidR="00B54397" w:rsidRDefault="00B54397" w:rsidP="007B2E49">
      <w:pPr>
        <w:spacing w:after="0" w:line="240" w:lineRule="auto"/>
        <w:rPr>
          <w:rFonts w:ascii="Arial" w:eastAsia="Times New Roman" w:hAnsi="Arial" w:cs="Arial"/>
          <w:b/>
          <w:bCs/>
          <w:lang w:eastAsia="cs-CZ"/>
        </w:rPr>
      </w:pPr>
    </w:p>
    <w:p w:rsidR="007B2E49" w:rsidRPr="007B2E49" w:rsidRDefault="007B2E49" w:rsidP="007B2E49">
      <w:pPr>
        <w:spacing w:after="0" w:line="240" w:lineRule="auto"/>
        <w:rPr>
          <w:rFonts w:ascii="Arial" w:eastAsia="Times New Roman" w:hAnsi="Arial" w:cs="Arial"/>
          <w:b/>
          <w:bCs/>
          <w:lang w:eastAsia="cs-CZ"/>
        </w:rPr>
      </w:pPr>
      <w:r w:rsidRPr="007B2E49">
        <w:rPr>
          <w:rFonts w:ascii="Arial" w:eastAsia="Times New Roman" w:hAnsi="Arial" w:cs="Arial"/>
          <w:b/>
          <w:bCs/>
          <w:lang w:eastAsia="cs-CZ"/>
        </w:rPr>
        <w:t>10. trieda</w:t>
      </w:r>
      <w:r w:rsidRPr="007B2E49">
        <w:rPr>
          <w:rFonts w:ascii="Arial" w:eastAsia="Times New Roman" w:hAnsi="Arial" w:cs="Arial"/>
          <w:b/>
          <w:bCs/>
          <w:lang w:eastAsia="cs-CZ"/>
        </w:rPr>
        <w:tab/>
        <w:t>trieda ZŠ pri NsP</w:t>
      </w:r>
      <w:r w:rsidRPr="007B2E49">
        <w:rPr>
          <w:rFonts w:ascii="Arial" w:eastAsia="Times New Roman" w:hAnsi="Arial" w:cs="Arial"/>
          <w:lang w:eastAsia="cs-CZ"/>
        </w:rPr>
        <w:t xml:space="preserve"> triedna učiteľka </w:t>
      </w:r>
      <w:r w:rsidRPr="007B2E49">
        <w:rPr>
          <w:rFonts w:ascii="Arial" w:eastAsia="Times New Roman" w:hAnsi="Arial" w:cs="Arial"/>
          <w:b/>
          <w:lang w:eastAsia="cs-CZ"/>
        </w:rPr>
        <w:t>Mgr. Gajdošová Erika</w:t>
      </w:r>
    </w:p>
    <w:p w:rsidR="007B2E49" w:rsidRPr="007B2E49" w:rsidRDefault="007B2E49" w:rsidP="007B2E49">
      <w:pPr>
        <w:spacing w:after="0" w:line="240" w:lineRule="auto"/>
        <w:rPr>
          <w:rFonts w:ascii="Arial" w:eastAsia="Times New Roman" w:hAnsi="Arial" w:cs="Arial"/>
          <w:lang w:eastAsia="cs-CZ"/>
        </w:rPr>
      </w:pPr>
      <w:r w:rsidRPr="007B2E49">
        <w:rPr>
          <w:rFonts w:ascii="Arial" w:eastAsia="Times New Roman" w:hAnsi="Arial" w:cs="Arial"/>
          <w:lang w:eastAsia="cs-CZ"/>
        </w:rPr>
        <w:t>elokovaná trieda v Nemocnici s poliklinikou Veľkoblahovská 23, Dunajská Streda</w:t>
      </w:r>
    </w:p>
    <w:p w:rsidR="007B2E49" w:rsidRPr="007B2E49" w:rsidRDefault="007B2E49" w:rsidP="007B2E49">
      <w:pPr>
        <w:spacing w:after="0" w:line="240" w:lineRule="auto"/>
        <w:rPr>
          <w:rFonts w:eastAsiaTheme="minorEastAsia" w:cs="Arial"/>
          <w:b/>
          <w:bCs/>
          <w:sz w:val="21"/>
          <w:szCs w:val="21"/>
        </w:rPr>
      </w:pPr>
      <w:r w:rsidRPr="007B2E49">
        <w:rPr>
          <w:rFonts w:eastAsiaTheme="minorEastAsia" w:cs="Arial"/>
          <w:b/>
          <w:bCs/>
          <w:sz w:val="21"/>
          <w:szCs w:val="21"/>
        </w:rPr>
        <w:t>Ročník</w:t>
      </w:r>
      <w:r w:rsidRPr="007B2E49">
        <w:rPr>
          <w:rFonts w:eastAsiaTheme="minorEastAsia" w:cs="Arial"/>
          <w:b/>
          <w:bCs/>
          <w:sz w:val="21"/>
          <w:szCs w:val="21"/>
        </w:rPr>
        <w:tab/>
      </w:r>
      <w:r w:rsidRPr="007B2E49">
        <w:rPr>
          <w:rFonts w:ascii="Arial" w:eastAsia="Times New Roman" w:hAnsi="Arial" w:cs="Arial"/>
          <w:lang w:eastAsia="cs-CZ"/>
        </w:rPr>
        <w:t>1. – 9. ročník ZŠ</w:t>
      </w:r>
    </w:p>
    <w:p w:rsidR="007B2E49" w:rsidRPr="007B2E49" w:rsidRDefault="007B2E49" w:rsidP="007B2E49">
      <w:pPr>
        <w:spacing w:after="0" w:line="240" w:lineRule="auto"/>
        <w:ind w:left="708"/>
        <w:rPr>
          <w:rFonts w:ascii="Arial" w:eastAsia="Times New Roman" w:hAnsi="Arial" w:cs="Arial"/>
          <w:lang w:eastAsia="cs-CZ"/>
        </w:rPr>
      </w:pPr>
      <w:r w:rsidRPr="007B2E49">
        <w:rPr>
          <w:rFonts w:ascii="Arial" w:eastAsia="Times New Roman" w:hAnsi="Arial" w:cs="Arial"/>
          <w:lang w:eastAsia="cs-CZ"/>
        </w:rPr>
        <w:t>1. – 9. ročník ZŠ s VJM</w:t>
      </w:r>
    </w:p>
    <w:p w:rsidR="007B2E49" w:rsidRPr="007B2E49" w:rsidRDefault="007B2E49" w:rsidP="007B2E49">
      <w:pPr>
        <w:spacing w:after="0" w:line="240" w:lineRule="auto"/>
        <w:ind w:left="708"/>
        <w:rPr>
          <w:rFonts w:ascii="Arial" w:eastAsia="Times New Roman" w:hAnsi="Arial" w:cs="Arial"/>
          <w:lang w:eastAsia="cs-CZ"/>
        </w:rPr>
      </w:pPr>
      <w:r w:rsidRPr="007B2E49">
        <w:rPr>
          <w:rFonts w:ascii="Arial" w:eastAsia="Times New Roman" w:hAnsi="Arial" w:cs="Arial"/>
          <w:lang w:eastAsia="cs-CZ"/>
        </w:rPr>
        <w:t>1. – 9. ročník ŠZŠ</w:t>
      </w:r>
    </w:p>
    <w:p w:rsidR="007B2E49" w:rsidRPr="007B2E49" w:rsidRDefault="007B2E49" w:rsidP="007B2E49">
      <w:pPr>
        <w:spacing w:after="0" w:line="240" w:lineRule="auto"/>
        <w:ind w:left="708"/>
        <w:rPr>
          <w:rFonts w:ascii="Arial" w:eastAsia="Times New Roman" w:hAnsi="Arial" w:cs="Arial"/>
          <w:lang w:eastAsia="cs-CZ"/>
        </w:rPr>
      </w:pPr>
      <w:r w:rsidRPr="007B2E49">
        <w:rPr>
          <w:rFonts w:ascii="Arial" w:eastAsia="Times New Roman" w:hAnsi="Arial" w:cs="Arial"/>
          <w:lang w:eastAsia="cs-CZ"/>
        </w:rPr>
        <w:t>1. – 9. ročník ŠZŠ s VJM</w:t>
      </w:r>
    </w:p>
    <w:p w:rsidR="007B2E49" w:rsidRPr="007B2E49" w:rsidRDefault="007B2E49" w:rsidP="007B2E49">
      <w:pPr>
        <w:spacing w:after="0" w:line="240" w:lineRule="auto"/>
        <w:ind w:left="708"/>
        <w:rPr>
          <w:rFonts w:ascii="Arial" w:eastAsia="Times New Roman" w:hAnsi="Arial" w:cs="Arial"/>
          <w:lang w:eastAsia="cs-CZ"/>
        </w:rPr>
      </w:pPr>
      <w:r w:rsidRPr="007B2E49">
        <w:rPr>
          <w:rFonts w:ascii="Arial" w:eastAsia="Times New Roman" w:hAnsi="Arial" w:cs="Arial"/>
          <w:lang w:eastAsia="cs-CZ"/>
        </w:rPr>
        <w:t>8 – ročné gymnázium</w:t>
      </w:r>
    </w:p>
    <w:p w:rsidR="007B2E49" w:rsidRPr="007B2E49" w:rsidRDefault="007B2E49" w:rsidP="007B2E49">
      <w:pPr>
        <w:spacing w:after="0" w:line="240" w:lineRule="auto"/>
        <w:ind w:left="708"/>
        <w:rPr>
          <w:rFonts w:ascii="Arial" w:eastAsia="Times New Roman" w:hAnsi="Arial" w:cs="Arial"/>
          <w:lang w:eastAsia="cs-CZ"/>
        </w:rPr>
      </w:pPr>
      <w:r w:rsidRPr="007B2E49">
        <w:rPr>
          <w:rFonts w:ascii="Arial" w:eastAsia="Times New Roman" w:hAnsi="Arial" w:cs="Arial"/>
          <w:lang w:eastAsia="cs-CZ"/>
        </w:rPr>
        <w:t>8 – ročné gymnázium s VJM</w:t>
      </w:r>
    </w:p>
    <w:p w:rsidR="007B2E49" w:rsidRPr="007B2E49" w:rsidRDefault="007B2E49" w:rsidP="007B2E49">
      <w:pPr>
        <w:spacing w:after="0" w:line="240" w:lineRule="auto"/>
        <w:rPr>
          <w:rFonts w:ascii="Arial" w:eastAsia="Times New Roman" w:hAnsi="Arial" w:cs="Arial"/>
          <w:b/>
          <w:bCs/>
          <w:lang w:eastAsia="cs-CZ"/>
        </w:rPr>
      </w:pPr>
    </w:p>
    <w:p w:rsidR="007B2E49" w:rsidRPr="007B2E49" w:rsidRDefault="007B2E49" w:rsidP="007B2E49">
      <w:pPr>
        <w:spacing w:after="0" w:line="240" w:lineRule="auto"/>
        <w:rPr>
          <w:rFonts w:ascii="Arial" w:eastAsia="Times New Roman" w:hAnsi="Arial" w:cs="Arial"/>
          <w:b/>
          <w:bCs/>
          <w:lang w:eastAsia="cs-CZ"/>
        </w:rPr>
      </w:pPr>
      <w:r w:rsidRPr="007B2E49">
        <w:rPr>
          <w:rFonts w:ascii="Arial" w:eastAsia="Times New Roman" w:hAnsi="Arial" w:cs="Arial"/>
          <w:b/>
          <w:bCs/>
          <w:lang w:eastAsia="cs-CZ"/>
        </w:rPr>
        <w:t>Stav žiakov k</w:t>
      </w:r>
      <w:r w:rsidR="00E5000B">
        <w:rPr>
          <w:rFonts w:ascii="Arial" w:eastAsia="Times New Roman" w:hAnsi="Arial" w:cs="Arial"/>
          <w:b/>
          <w:bCs/>
          <w:lang w:eastAsia="cs-CZ"/>
        </w:rPr>
        <w:t> 15.09.2020</w:t>
      </w:r>
      <w:r w:rsidRPr="007B2E49">
        <w:rPr>
          <w:rFonts w:ascii="Arial" w:eastAsia="Times New Roman" w:hAnsi="Arial" w:cs="Arial"/>
          <w:b/>
          <w:bCs/>
          <w:lang w:eastAsia="cs-CZ"/>
        </w:rPr>
        <w:t xml:space="preserve"> žiakov</w:t>
      </w:r>
      <w:r w:rsidRPr="007B2E49">
        <w:rPr>
          <w:rFonts w:ascii="Arial" w:eastAsia="Times New Roman" w:hAnsi="Arial" w:cs="Arial"/>
          <w:b/>
          <w:bCs/>
          <w:lang w:eastAsia="cs-CZ"/>
        </w:rPr>
        <w:tab/>
      </w:r>
      <w:r w:rsidR="00095DCF">
        <w:rPr>
          <w:rFonts w:ascii="Arial" w:eastAsia="Times New Roman" w:hAnsi="Arial" w:cs="Arial"/>
          <w:b/>
          <w:bCs/>
          <w:lang w:eastAsia="cs-CZ"/>
        </w:rPr>
        <w:t>13</w:t>
      </w:r>
      <w:r w:rsidRPr="007B2E49">
        <w:rPr>
          <w:rFonts w:ascii="Arial" w:eastAsia="Times New Roman" w:hAnsi="Arial" w:cs="Arial"/>
          <w:b/>
          <w:bCs/>
          <w:lang w:eastAsia="cs-CZ"/>
        </w:rPr>
        <w:t xml:space="preserve"> žiakov</w:t>
      </w:r>
    </w:p>
    <w:p w:rsidR="007B2E49" w:rsidRDefault="007B2E49"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p w:rsidR="00E5000B" w:rsidRPr="007B2E49" w:rsidRDefault="00E5000B" w:rsidP="007B2E49">
      <w:pPr>
        <w:overflowPunct w:val="0"/>
        <w:autoSpaceDE w:val="0"/>
        <w:autoSpaceDN w:val="0"/>
        <w:adjustRightInd w:val="0"/>
        <w:spacing w:after="0" w:line="240" w:lineRule="auto"/>
        <w:rPr>
          <w:rFonts w:ascii="Arial" w:eastAsia="Times New Roman" w:hAnsi="Arial" w:cs="Arial"/>
          <w:b/>
          <w:sz w:val="24"/>
          <w:szCs w:val="24"/>
          <w:lang w:eastAsia="sk-S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7B2E49" w:rsidRPr="007B2E49" w:rsidTr="00E5000B">
        <w:tc>
          <w:tcPr>
            <w:tcW w:w="9212" w:type="dxa"/>
            <w:shd w:val="clear" w:color="auto" w:fill="92D050"/>
          </w:tcPr>
          <w:p w:rsidR="007B2E49" w:rsidRPr="007B2E49" w:rsidRDefault="007B2E49" w:rsidP="007B2E49">
            <w:pPr>
              <w:spacing w:after="0" w:line="240" w:lineRule="auto"/>
              <w:ind w:left="425" w:hanging="425"/>
              <w:jc w:val="center"/>
              <w:rPr>
                <w:rFonts w:ascii="Arial" w:eastAsia="Times New Roman" w:hAnsi="Arial" w:cs="Arial"/>
                <w:lang w:eastAsia="sk-SK"/>
              </w:rPr>
            </w:pPr>
          </w:p>
          <w:p w:rsidR="007B2E49" w:rsidRPr="007B2E49" w:rsidRDefault="007B2E49" w:rsidP="00E5000B">
            <w:pPr>
              <w:shd w:val="clear" w:color="auto" w:fill="92D050"/>
              <w:spacing w:after="0" w:line="240" w:lineRule="auto"/>
              <w:ind w:left="425" w:hanging="425"/>
              <w:jc w:val="center"/>
              <w:rPr>
                <w:rFonts w:ascii="Arial" w:eastAsia="Times New Roman" w:hAnsi="Arial" w:cs="Arial"/>
                <w:b/>
                <w:lang w:eastAsia="sk-SK"/>
              </w:rPr>
            </w:pPr>
            <w:r w:rsidRPr="007B2E49">
              <w:rPr>
                <w:rFonts w:ascii="Arial" w:eastAsia="Times New Roman" w:hAnsi="Arial" w:cs="Arial"/>
                <w:b/>
                <w:lang w:eastAsia="sk-SK"/>
              </w:rPr>
              <w:t>P e d a g o g i c k é   r a d y</w:t>
            </w:r>
          </w:p>
          <w:p w:rsidR="007B2E49" w:rsidRPr="007B2E49" w:rsidRDefault="007B2E49" w:rsidP="00E5000B">
            <w:pPr>
              <w:shd w:val="clear" w:color="auto" w:fill="92D050"/>
              <w:spacing w:after="0" w:line="240" w:lineRule="auto"/>
              <w:ind w:left="425" w:hanging="425"/>
              <w:jc w:val="center"/>
              <w:rPr>
                <w:rFonts w:ascii="Arial" w:eastAsia="Times New Roman" w:hAnsi="Arial" w:cs="Arial"/>
                <w:b/>
                <w:lang w:eastAsia="sk-SK"/>
              </w:rPr>
            </w:pPr>
          </w:p>
          <w:p w:rsidR="007B2E49" w:rsidRPr="007B2E49" w:rsidRDefault="00E5000B" w:rsidP="00E5000B">
            <w:pPr>
              <w:shd w:val="clear" w:color="auto" w:fill="92D050"/>
              <w:spacing w:after="0" w:line="240" w:lineRule="auto"/>
              <w:ind w:left="425" w:hanging="425"/>
              <w:jc w:val="center"/>
              <w:rPr>
                <w:rFonts w:ascii="Arial" w:eastAsia="Times New Roman" w:hAnsi="Arial" w:cs="Arial"/>
                <w:b/>
                <w:lang w:eastAsia="sk-SK"/>
              </w:rPr>
            </w:pPr>
            <w:r>
              <w:rPr>
                <w:rFonts w:ascii="Arial" w:eastAsia="Times New Roman" w:hAnsi="Arial" w:cs="Arial"/>
                <w:b/>
                <w:lang w:eastAsia="sk-SK"/>
              </w:rPr>
              <w:t>v školskom roku 2020/2021</w:t>
            </w:r>
          </w:p>
          <w:p w:rsidR="007B2E49" w:rsidRPr="007B2E49" w:rsidRDefault="007B2E49" w:rsidP="007B2E49">
            <w:pPr>
              <w:spacing w:after="0" w:line="240" w:lineRule="auto"/>
              <w:jc w:val="both"/>
              <w:rPr>
                <w:rFonts w:ascii="Arial" w:eastAsia="Times New Roman" w:hAnsi="Arial" w:cs="Arial"/>
                <w:b/>
                <w:bCs/>
                <w:lang w:eastAsia="sk-SK"/>
              </w:rPr>
            </w:pPr>
          </w:p>
        </w:tc>
      </w:tr>
    </w:tbl>
    <w:p w:rsidR="007B2E49" w:rsidRPr="007B2E49" w:rsidRDefault="007B2E49" w:rsidP="007B2E49">
      <w:pPr>
        <w:spacing w:after="0" w:line="240" w:lineRule="auto"/>
        <w:ind w:left="425" w:hanging="425"/>
        <w:jc w:val="both"/>
        <w:rPr>
          <w:rFonts w:ascii="Arial" w:eastAsia="Times New Roman" w:hAnsi="Arial" w:cs="Arial"/>
          <w:b/>
          <w:bCs/>
          <w:lang w:eastAsia="sk-SK"/>
        </w:rPr>
      </w:pPr>
    </w:p>
    <w:p w:rsidR="007B2E49" w:rsidRPr="007B2E49" w:rsidRDefault="007B2E49" w:rsidP="007B2E49">
      <w:pPr>
        <w:pBdr>
          <w:bottom w:val="single" w:sz="6" w:space="1" w:color="auto"/>
        </w:pBdr>
        <w:spacing w:after="0" w:line="240" w:lineRule="auto"/>
        <w:jc w:val="both"/>
        <w:rPr>
          <w:rFonts w:ascii="Arial" w:eastAsia="Times New Roman" w:hAnsi="Arial" w:cs="Arial"/>
          <w:b/>
          <w:bCs/>
          <w:lang w:eastAsia="sk-SK"/>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796"/>
      </w:tblGrid>
      <w:tr w:rsidR="007B2E49" w:rsidRPr="007B2E49" w:rsidTr="00E5000B">
        <w:tc>
          <w:tcPr>
            <w:tcW w:w="1384" w:type="dxa"/>
            <w:shd w:val="clear" w:color="auto" w:fill="92D050"/>
          </w:tcPr>
          <w:p w:rsidR="007B2E49" w:rsidRPr="007B2E49" w:rsidRDefault="007B2E49" w:rsidP="007B2E49">
            <w:pP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bCs/>
                <w:lang w:eastAsia="sk-SK"/>
              </w:rPr>
              <w:t>Mesiac</w:t>
            </w:r>
          </w:p>
        </w:tc>
        <w:tc>
          <w:tcPr>
            <w:tcW w:w="7796" w:type="dxa"/>
            <w:shd w:val="clear" w:color="auto" w:fill="92D050"/>
          </w:tcPr>
          <w:p w:rsidR="007B2E49" w:rsidRPr="007B2E49" w:rsidRDefault="007B2E49" w:rsidP="007B2E49">
            <w:pP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bCs/>
                <w:lang w:eastAsia="sk-SK"/>
              </w:rPr>
              <w:t>Obsah</w:t>
            </w:r>
          </w:p>
          <w:p w:rsidR="007B2E49" w:rsidRPr="007B2E49" w:rsidRDefault="007B2E49" w:rsidP="007B2E49">
            <w:pPr>
              <w:spacing w:after="0" w:line="240" w:lineRule="auto"/>
              <w:ind w:left="425" w:hanging="425"/>
              <w:jc w:val="both"/>
              <w:rPr>
                <w:rFonts w:ascii="Arial" w:eastAsia="Times New Roman" w:hAnsi="Arial" w:cs="Arial"/>
                <w:b/>
                <w:bCs/>
                <w:lang w:eastAsia="sk-SK"/>
              </w:rPr>
            </w:pPr>
          </w:p>
        </w:tc>
      </w:tr>
      <w:tr w:rsidR="007B2E49" w:rsidRPr="007B2E49" w:rsidTr="00E5000B">
        <w:tc>
          <w:tcPr>
            <w:tcW w:w="1384" w:type="dxa"/>
            <w:shd w:val="clear" w:color="auto" w:fill="92D050"/>
          </w:tcPr>
          <w:p w:rsidR="007B2E49" w:rsidRPr="007B2E49" w:rsidRDefault="007B2E49" w:rsidP="007B2E49">
            <w:pP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bCs/>
                <w:lang w:eastAsia="sk-SK"/>
              </w:rPr>
              <w:t>September</w:t>
            </w:r>
          </w:p>
        </w:tc>
        <w:tc>
          <w:tcPr>
            <w:tcW w:w="7796" w:type="dxa"/>
          </w:tcPr>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Prerokovanie a schválenie plánu</w:t>
            </w:r>
            <w:r w:rsidR="00E5000B">
              <w:rPr>
                <w:rFonts w:ascii="Arial" w:eastAsia="Times New Roman" w:hAnsi="Arial" w:cs="Arial"/>
                <w:lang w:eastAsia="sk-SK"/>
              </w:rPr>
              <w:t xml:space="preserve"> práce školy na školský rok 2020/2021</w:t>
            </w:r>
            <w:r w:rsidRPr="007B2E49">
              <w:rPr>
                <w:rFonts w:ascii="Arial" w:eastAsia="Times New Roman" w:hAnsi="Arial" w:cs="Arial"/>
                <w:lang w:eastAsia="sk-SK"/>
              </w:rPr>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 xml:space="preserve">Oboznámenie sa s pracovným poriadkom školy, </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 xml:space="preserve">Vnútorným poriadkom školy, </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 xml:space="preserve">Organizačným poriadkom školy a s ostatnými predpismi súvisiacimi </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s prácou školy.</w:t>
            </w:r>
          </w:p>
        </w:tc>
      </w:tr>
      <w:tr w:rsidR="007B2E49" w:rsidRPr="007B2E49" w:rsidTr="00E5000B">
        <w:tc>
          <w:tcPr>
            <w:tcW w:w="1384" w:type="dxa"/>
            <w:shd w:val="clear" w:color="auto" w:fill="92D050"/>
          </w:tcPr>
          <w:p w:rsidR="007B2E49" w:rsidRPr="007B2E49" w:rsidRDefault="007B2E49" w:rsidP="007B2E49">
            <w:pP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bCs/>
                <w:lang w:eastAsia="sk-SK"/>
              </w:rPr>
              <w:t>November</w:t>
            </w:r>
          </w:p>
        </w:tc>
        <w:tc>
          <w:tcPr>
            <w:tcW w:w="7796" w:type="dxa"/>
          </w:tcPr>
          <w:p w:rsidR="007B2E49" w:rsidRPr="007B2E49" w:rsidRDefault="007B2E49" w:rsidP="007B2E49">
            <w:pPr>
              <w:spacing w:after="0" w:line="240" w:lineRule="auto"/>
              <w:ind w:left="2124" w:hanging="2124"/>
              <w:rPr>
                <w:rFonts w:ascii="Arial" w:eastAsia="Times New Roman" w:hAnsi="Arial" w:cs="Arial"/>
                <w:lang w:eastAsia="sk-SK"/>
              </w:rPr>
            </w:pPr>
            <w:r w:rsidRPr="007B2E49">
              <w:rPr>
                <w:rFonts w:ascii="Arial" w:eastAsia="Times New Roman" w:hAnsi="Arial" w:cs="Arial"/>
                <w:lang w:eastAsia="sk-SK"/>
              </w:rPr>
              <w:t>Hodnotenie a klasifikácia prospechu a správania sa žiakov za I. štvrťrok</w:t>
            </w:r>
          </w:p>
          <w:p w:rsidR="007B2E49" w:rsidRPr="007B2E49" w:rsidRDefault="00E5000B" w:rsidP="007B2E49">
            <w:pPr>
              <w:spacing w:after="0" w:line="240" w:lineRule="auto"/>
              <w:ind w:left="2124" w:hanging="2124"/>
              <w:rPr>
                <w:rFonts w:ascii="Arial" w:eastAsia="Times New Roman" w:hAnsi="Arial" w:cs="Arial"/>
                <w:lang w:eastAsia="sk-SK"/>
              </w:rPr>
            </w:pPr>
            <w:r>
              <w:rPr>
                <w:rFonts w:ascii="Arial" w:eastAsia="Times New Roman" w:hAnsi="Arial" w:cs="Arial"/>
                <w:lang w:eastAsia="sk-SK"/>
              </w:rPr>
              <w:t>školského roka 2020/2021</w:t>
            </w:r>
          </w:p>
          <w:p w:rsidR="007B2E49" w:rsidRPr="007B2E49" w:rsidRDefault="007B2E49" w:rsidP="007B2E49">
            <w:pPr>
              <w:spacing w:after="0" w:line="240" w:lineRule="auto"/>
              <w:ind w:left="425" w:hanging="425"/>
              <w:rPr>
                <w:rFonts w:ascii="Arial" w:eastAsia="Times New Roman" w:hAnsi="Arial" w:cs="Arial"/>
                <w:lang w:eastAsia="sk-SK"/>
              </w:rPr>
            </w:pPr>
            <w:r w:rsidRPr="007B2E49">
              <w:rPr>
                <w:rFonts w:ascii="Arial" w:eastAsia="Times New Roman" w:hAnsi="Arial" w:cs="Arial"/>
                <w:lang w:eastAsia="sk-SK"/>
              </w:rPr>
              <w:t xml:space="preserve">Dochádzka žiakov. </w:t>
            </w:r>
          </w:p>
          <w:p w:rsidR="007B2E49" w:rsidRPr="007B2E49" w:rsidRDefault="007B2E49" w:rsidP="007B2E49">
            <w:pPr>
              <w:spacing w:after="0" w:line="240" w:lineRule="auto"/>
              <w:ind w:left="425" w:hanging="425"/>
              <w:rPr>
                <w:rFonts w:ascii="Arial" w:eastAsia="Times New Roman" w:hAnsi="Arial" w:cs="Arial"/>
                <w:lang w:eastAsia="sk-SK"/>
              </w:rPr>
            </w:pPr>
            <w:r w:rsidRPr="007B2E49">
              <w:rPr>
                <w:rFonts w:ascii="Arial" w:eastAsia="Times New Roman" w:hAnsi="Arial" w:cs="Arial"/>
                <w:lang w:eastAsia="sk-SK"/>
              </w:rPr>
              <w:t>Opatrenia</w:t>
            </w:r>
          </w:p>
          <w:p w:rsidR="007B2E49" w:rsidRPr="007B2E49" w:rsidRDefault="007B2E49" w:rsidP="007B2E49">
            <w:pPr>
              <w:spacing w:after="0" w:line="240" w:lineRule="auto"/>
              <w:ind w:left="2124" w:hanging="2124"/>
              <w:rPr>
                <w:rFonts w:ascii="Arial" w:eastAsia="Times New Roman" w:hAnsi="Arial" w:cs="Arial"/>
                <w:lang w:eastAsia="sk-SK"/>
              </w:rPr>
            </w:pPr>
            <w:r w:rsidRPr="007B2E49">
              <w:rPr>
                <w:rFonts w:ascii="Arial" w:eastAsia="Times New Roman" w:hAnsi="Arial" w:cs="Arial"/>
                <w:lang w:eastAsia="sk-SK"/>
              </w:rPr>
              <w:t>Kontrola plnenia úloh vyplývajúcich z plánu práce školy.</w:t>
            </w:r>
          </w:p>
          <w:p w:rsidR="007B2E49" w:rsidRPr="007B2E49" w:rsidRDefault="007B2E49" w:rsidP="007B2E49">
            <w:pPr>
              <w:spacing w:after="0" w:line="240" w:lineRule="auto"/>
              <w:ind w:left="2124" w:hanging="2124"/>
              <w:rPr>
                <w:rFonts w:ascii="Arial" w:eastAsia="Times New Roman" w:hAnsi="Arial" w:cs="Arial"/>
                <w:lang w:eastAsia="sk-SK"/>
              </w:rPr>
            </w:pPr>
            <w:r w:rsidRPr="007B2E49">
              <w:rPr>
                <w:rFonts w:ascii="Arial" w:eastAsia="Times New Roman" w:hAnsi="Arial" w:cs="Arial"/>
                <w:lang w:eastAsia="sk-SK"/>
              </w:rPr>
              <w:t>Opatrenia</w:t>
            </w:r>
          </w:p>
        </w:tc>
      </w:tr>
      <w:tr w:rsidR="007B2E49" w:rsidRPr="007B2E49" w:rsidTr="00E5000B">
        <w:tc>
          <w:tcPr>
            <w:tcW w:w="1384" w:type="dxa"/>
            <w:shd w:val="clear" w:color="auto" w:fill="92D050"/>
          </w:tcPr>
          <w:p w:rsidR="007B2E49" w:rsidRPr="007B2E49" w:rsidRDefault="007B2E49" w:rsidP="007B2E49">
            <w:pP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bCs/>
                <w:lang w:eastAsia="sk-SK"/>
              </w:rPr>
              <w:t>Január</w:t>
            </w:r>
          </w:p>
        </w:tc>
        <w:tc>
          <w:tcPr>
            <w:tcW w:w="7796" w:type="dxa"/>
          </w:tcPr>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Hodnotenie a klasifikácia prospechu a správania sa žiakov za I. polrok</w:t>
            </w:r>
          </w:p>
          <w:p w:rsidR="007B2E49" w:rsidRPr="007B2E49" w:rsidRDefault="00E5000B" w:rsidP="007B2E49">
            <w:pPr>
              <w:spacing w:after="0" w:line="240" w:lineRule="auto"/>
              <w:ind w:left="2124" w:hanging="2124"/>
              <w:jc w:val="both"/>
              <w:rPr>
                <w:rFonts w:ascii="Arial" w:eastAsia="Times New Roman" w:hAnsi="Arial" w:cs="Arial"/>
                <w:lang w:eastAsia="sk-SK"/>
              </w:rPr>
            </w:pPr>
            <w:r>
              <w:rPr>
                <w:rFonts w:ascii="Arial" w:eastAsia="Times New Roman" w:hAnsi="Arial" w:cs="Arial"/>
                <w:lang w:eastAsia="sk-SK"/>
              </w:rPr>
              <w:t>školského 2020/2021</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 xml:space="preserve">Dochádzka žiakov. </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Opatrenia.</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Kontrola plnenia úloh vyplývajúcich z plánu práce školy.</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Opatrenia.</w:t>
            </w:r>
          </w:p>
        </w:tc>
      </w:tr>
      <w:tr w:rsidR="007B2E49" w:rsidRPr="007B2E49" w:rsidTr="00E5000B">
        <w:tc>
          <w:tcPr>
            <w:tcW w:w="1384" w:type="dxa"/>
            <w:shd w:val="clear" w:color="auto" w:fill="92D050"/>
          </w:tcPr>
          <w:p w:rsidR="007B2E49" w:rsidRPr="007B2E49" w:rsidRDefault="007B2E49" w:rsidP="007B2E49">
            <w:pP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bCs/>
                <w:lang w:eastAsia="sk-SK"/>
              </w:rPr>
              <w:t>Apríl</w:t>
            </w:r>
          </w:p>
        </w:tc>
        <w:tc>
          <w:tcPr>
            <w:tcW w:w="7796" w:type="dxa"/>
          </w:tcPr>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Hodnotenie a klasifikácia prospechu a správania sa žiakov za II. štvrťrok</w:t>
            </w:r>
          </w:p>
          <w:p w:rsidR="007B2E49" w:rsidRPr="007B2E49" w:rsidRDefault="00E5000B" w:rsidP="007B2E49">
            <w:pPr>
              <w:spacing w:after="0" w:line="240" w:lineRule="auto"/>
              <w:ind w:left="2124" w:hanging="2124"/>
              <w:jc w:val="both"/>
              <w:rPr>
                <w:rFonts w:ascii="Arial" w:eastAsia="Times New Roman" w:hAnsi="Arial" w:cs="Arial"/>
                <w:lang w:eastAsia="sk-SK"/>
              </w:rPr>
            </w:pPr>
            <w:r>
              <w:rPr>
                <w:rFonts w:ascii="Arial" w:eastAsia="Times New Roman" w:hAnsi="Arial" w:cs="Arial"/>
                <w:lang w:eastAsia="sk-SK"/>
              </w:rPr>
              <w:t>školského roka 2020/2021</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 xml:space="preserve">Dochádzka žiakov. </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Opatrenia.</w:t>
            </w:r>
            <w:bookmarkStart w:id="0" w:name="_GoBack"/>
            <w:bookmarkEnd w:id="0"/>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Kontrola plnenia úloh vyplývajúcich z plánu práce školy.</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Opatrenia.</w:t>
            </w:r>
          </w:p>
        </w:tc>
      </w:tr>
      <w:tr w:rsidR="007B2E49" w:rsidRPr="007B2E49" w:rsidTr="00E5000B">
        <w:tc>
          <w:tcPr>
            <w:tcW w:w="1384" w:type="dxa"/>
            <w:shd w:val="clear" w:color="auto" w:fill="92D050"/>
          </w:tcPr>
          <w:p w:rsidR="007B2E49" w:rsidRPr="007B2E49" w:rsidRDefault="007B2E49" w:rsidP="007B2E49">
            <w:pP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bCs/>
                <w:lang w:eastAsia="sk-SK"/>
              </w:rPr>
              <w:t>Jún</w:t>
            </w:r>
          </w:p>
        </w:tc>
        <w:tc>
          <w:tcPr>
            <w:tcW w:w="7796" w:type="dxa"/>
          </w:tcPr>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 xml:space="preserve">Hodnotenie a klasifikácia prospechu a správania sa žiakov za </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II. polr</w:t>
            </w:r>
            <w:r w:rsidR="00E5000B">
              <w:rPr>
                <w:rFonts w:ascii="Arial" w:eastAsia="Times New Roman" w:hAnsi="Arial" w:cs="Arial"/>
                <w:lang w:eastAsia="sk-SK"/>
              </w:rPr>
              <w:t>ok školského roka 2020/2021</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 xml:space="preserve">Dochádzka žiakov. </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Opatrenia.</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 xml:space="preserve">Vyhodnotenie plnenia úloh vyplývajúcich z plánu práce školy na </w:t>
            </w:r>
          </w:p>
          <w:p w:rsidR="007B2E49" w:rsidRPr="007B2E49" w:rsidRDefault="00E5000B" w:rsidP="007B2E49">
            <w:pPr>
              <w:spacing w:after="0" w:line="240" w:lineRule="auto"/>
              <w:ind w:left="2124" w:hanging="2124"/>
              <w:jc w:val="both"/>
              <w:rPr>
                <w:rFonts w:ascii="Arial" w:eastAsia="Times New Roman" w:hAnsi="Arial" w:cs="Arial"/>
                <w:lang w:eastAsia="sk-SK"/>
              </w:rPr>
            </w:pPr>
            <w:r>
              <w:rPr>
                <w:rFonts w:ascii="Arial" w:eastAsia="Times New Roman" w:hAnsi="Arial" w:cs="Arial"/>
                <w:lang w:eastAsia="sk-SK"/>
              </w:rPr>
              <w:t>konci školského roka 2020</w:t>
            </w:r>
            <w:r w:rsidR="007B2E49" w:rsidRPr="007B2E49">
              <w:rPr>
                <w:rFonts w:ascii="Arial" w:eastAsia="Times New Roman" w:hAnsi="Arial" w:cs="Arial"/>
                <w:lang w:eastAsia="sk-SK"/>
              </w:rPr>
              <w:t>/202</w:t>
            </w:r>
            <w:r>
              <w:rPr>
                <w:rFonts w:ascii="Arial" w:eastAsia="Times New Roman" w:hAnsi="Arial" w:cs="Arial"/>
                <w:lang w:eastAsia="sk-SK"/>
              </w:rPr>
              <w:t>1</w:t>
            </w:r>
            <w:r w:rsidR="007B2E49" w:rsidRPr="007B2E49">
              <w:rPr>
                <w:rFonts w:ascii="Arial" w:eastAsia="Times New Roman" w:hAnsi="Arial" w:cs="Arial"/>
                <w:lang w:eastAsia="sk-SK"/>
              </w:rPr>
              <w:t>.</w:t>
            </w:r>
          </w:p>
          <w:p w:rsidR="007B2E49" w:rsidRPr="007B2E49" w:rsidRDefault="007B2E49" w:rsidP="007B2E49">
            <w:pPr>
              <w:spacing w:after="0" w:line="240" w:lineRule="auto"/>
              <w:ind w:left="2124" w:hanging="2124"/>
              <w:jc w:val="both"/>
              <w:rPr>
                <w:rFonts w:ascii="Arial" w:eastAsia="Times New Roman" w:hAnsi="Arial" w:cs="Arial"/>
                <w:lang w:eastAsia="sk-SK"/>
              </w:rPr>
            </w:pPr>
            <w:r w:rsidRPr="007B2E49">
              <w:rPr>
                <w:rFonts w:ascii="Arial" w:eastAsia="Times New Roman" w:hAnsi="Arial" w:cs="Arial"/>
                <w:lang w:eastAsia="sk-SK"/>
              </w:rPr>
              <w:t>Námety na prípravu plánu práce pre nasledujúci školský rok.</w:t>
            </w:r>
          </w:p>
        </w:tc>
      </w:tr>
    </w:tbl>
    <w:p w:rsidR="00E5000B" w:rsidRPr="007B2E49" w:rsidRDefault="00E5000B" w:rsidP="007B2E49">
      <w:pPr>
        <w:spacing w:line="300" w:lineRule="auto"/>
        <w:rPr>
          <w:rFonts w:ascii="Arial" w:eastAsiaTheme="minorEastAsia"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7B2E49" w:rsidRPr="007B2E49" w:rsidTr="00E5000B">
        <w:tc>
          <w:tcPr>
            <w:tcW w:w="9212" w:type="dxa"/>
            <w:shd w:val="clear" w:color="auto" w:fill="92D050"/>
          </w:tcPr>
          <w:p w:rsidR="007B2E49" w:rsidRPr="007B2E49" w:rsidRDefault="007B2E49" w:rsidP="007B2E49">
            <w:pPr>
              <w:spacing w:line="300" w:lineRule="auto"/>
              <w:jc w:val="center"/>
              <w:rPr>
                <w:rFonts w:ascii="Arial" w:eastAsiaTheme="minorEastAsia" w:hAnsi="Arial" w:cs="Arial"/>
                <w:b/>
                <w:bCs/>
              </w:rPr>
            </w:pPr>
            <w:r w:rsidRPr="007B2E49">
              <w:rPr>
                <w:rFonts w:ascii="Arial" w:eastAsiaTheme="minorEastAsia" w:hAnsi="Arial" w:cs="Arial"/>
                <w:b/>
                <w:bCs/>
              </w:rPr>
              <w:t>Pracovné porady</w:t>
            </w:r>
          </w:p>
          <w:p w:rsidR="007B2E49" w:rsidRPr="007B2E49" w:rsidRDefault="00B4200E" w:rsidP="007B2E49">
            <w:pPr>
              <w:spacing w:line="300" w:lineRule="auto"/>
              <w:jc w:val="center"/>
              <w:rPr>
                <w:rFonts w:ascii="Arial" w:eastAsiaTheme="minorEastAsia" w:hAnsi="Arial" w:cs="Arial"/>
                <w:b/>
                <w:bCs/>
              </w:rPr>
            </w:pPr>
            <w:r>
              <w:rPr>
                <w:rFonts w:ascii="Arial" w:eastAsiaTheme="minorEastAsia" w:hAnsi="Arial" w:cs="Arial"/>
                <w:b/>
                <w:bCs/>
              </w:rPr>
              <w:t>v školskom roku 2020</w:t>
            </w:r>
            <w:r w:rsidR="007B2E49" w:rsidRPr="007B2E49">
              <w:rPr>
                <w:rFonts w:ascii="Arial" w:eastAsiaTheme="minorEastAsia" w:hAnsi="Arial" w:cs="Arial"/>
                <w:b/>
                <w:bCs/>
              </w:rPr>
              <w:t>/20</w:t>
            </w:r>
            <w:r>
              <w:rPr>
                <w:rFonts w:ascii="Arial" w:eastAsiaTheme="minorEastAsia" w:hAnsi="Arial" w:cs="Arial"/>
                <w:b/>
                <w:bCs/>
              </w:rPr>
              <w:t>21</w:t>
            </w:r>
          </w:p>
        </w:tc>
      </w:tr>
    </w:tbl>
    <w:p w:rsidR="007B2E49" w:rsidRPr="007B2E49" w:rsidRDefault="007B2E49" w:rsidP="007B2E49">
      <w:pPr>
        <w:spacing w:line="300" w:lineRule="auto"/>
        <w:rPr>
          <w:rFonts w:ascii="Arial" w:eastAsiaTheme="minorEastAsia" w:hAnsi="Arial" w:cs="Arial"/>
        </w:rPr>
      </w:pPr>
      <w:r w:rsidRPr="007B2E49">
        <w:rPr>
          <w:rFonts w:ascii="Arial" w:eastAsiaTheme="minorEastAsia" w:hAnsi="Arial" w:cs="Arial"/>
        </w:rPr>
        <w:t>Pracovné porady sa uskutočnia každý  posledný pondelok v mesiaci.</w:t>
      </w:r>
    </w:p>
    <w:p w:rsidR="00E5000B" w:rsidRDefault="007B2E49" w:rsidP="007B2E49">
      <w:pPr>
        <w:spacing w:line="300" w:lineRule="auto"/>
        <w:rPr>
          <w:rFonts w:ascii="Arial" w:eastAsiaTheme="minorEastAsia" w:hAnsi="Arial" w:cs="Arial"/>
        </w:rPr>
      </w:pPr>
      <w:r w:rsidRPr="007B2E49">
        <w:rPr>
          <w:rFonts w:ascii="Arial" w:eastAsiaTheme="minorEastAsia" w:hAnsi="Arial" w:cs="Arial"/>
        </w:rPr>
        <w:t>Začiatok pracovnej porady o 13,20 hod.</w:t>
      </w:r>
    </w:p>
    <w:p w:rsidR="0021037E" w:rsidRDefault="0021037E" w:rsidP="0021037E">
      <w:pPr>
        <w:spacing w:before="100" w:beforeAutospacing="1" w:after="100" w:afterAutospacing="1" w:line="240" w:lineRule="auto"/>
        <w:contextualSpacing/>
        <w:rPr>
          <w:rFonts w:ascii="Arial" w:eastAsiaTheme="minorEastAsia" w:hAnsi="Arial" w:cs="Arial"/>
        </w:rPr>
      </w:pPr>
      <w:r>
        <w:rPr>
          <w:rFonts w:ascii="Arial" w:eastAsiaTheme="minorEastAsia" w:hAnsi="Arial" w:cs="Arial"/>
        </w:rPr>
        <w: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w:t>
      </w:r>
    </w:p>
    <w:p w:rsidR="0021037E" w:rsidRDefault="0021037E" w:rsidP="0021037E">
      <w:pPr>
        <w:spacing w:before="100" w:beforeAutospacing="1" w:after="100" w:afterAutospacing="1" w:line="240" w:lineRule="auto"/>
        <w:contextualSpacing/>
        <w:rPr>
          <w:rFonts w:ascii="Arial" w:eastAsiaTheme="minorEastAsia" w:hAnsi="Arial" w:cs="Arial"/>
        </w:rPr>
      </w:pPr>
      <w:r>
        <w:rPr>
          <w:rFonts w:ascii="Arial" w:eastAsiaTheme="minorEastAsia" w:hAnsi="Arial" w:cs="Arial"/>
        </w:rPr>
        <w:t>Mgr. Andrea Bodorová</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Mgr. Erika Gajdošová</w:t>
      </w:r>
    </w:p>
    <w:p w:rsidR="0021037E" w:rsidRDefault="0021037E" w:rsidP="0021037E">
      <w:pPr>
        <w:spacing w:before="100" w:beforeAutospacing="1" w:after="100" w:afterAutospacing="1" w:line="240" w:lineRule="auto"/>
        <w:contextualSpacing/>
        <w:rPr>
          <w:rFonts w:ascii="Arial" w:eastAsiaTheme="minorEastAsia" w:hAnsi="Arial" w:cs="Arial"/>
        </w:rPr>
      </w:pPr>
      <w:r>
        <w:rPr>
          <w:rFonts w:ascii="Arial" w:eastAsiaTheme="minorEastAsia" w:hAnsi="Arial" w:cs="Arial"/>
        </w:rPr>
        <w:t>riaditeľka školy</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predseda rady školy </w:t>
      </w:r>
    </w:p>
    <w:p w:rsidR="0021037E" w:rsidRDefault="0021037E" w:rsidP="007B2E49">
      <w:pPr>
        <w:spacing w:line="300" w:lineRule="auto"/>
        <w:rPr>
          <w:rFonts w:ascii="Arial" w:eastAsiaTheme="minorEastAsia" w:hAnsi="Arial" w:cs="Arial"/>
        </w:rPr>
      </w:pPr>
    </w:p>
    <w:p w:rsidR="0021037E" w:rsidRPr="007B2E49" w:rsidRDefault="0021037E" w:rsidP="007B2E49">
      <w:pPr>
        <w:spacing w:line="300" w:lineRule="auto"/>
        <w:rPr>
          <w:rFonts w:ascii="Arial" w:eastAsiaTheme="minorEastAsia" w:hAnsi="Arial" w:cs="Arial"/>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7B2E49" w:rsidRPr="007B2E49" w:rsidTr="00E5000B">
        <w:tc>
          <w:tcPr>
            <w:tcW w:w="9212" w:type="dxa"/>
            <w:shd w:val="clear" w:color="auto" w:fill="92D050"/>
          </w:tcPr>
          <w:p w:rsidR="007B2E49" w:rsidRPr="00B4200E" w:rsidRDefault="007B2E49" w:rsidP="007B2E49">
            <w:pPr>
              <w:spacing w:before="60" w:after="120" w:line="240" w:lineRule="auto"/>
              <w:ind w:left="425" w:hanging="425"/>
              <w:jc w:val="center"/>
              <w:rPr>
                <w:rFonts w:ascii="Arial" w:eastAsia="Times New Roman" w:hAnsi="Arial" w:cs="Arial"/>
                <w:b/>
                <w:bCs/>
                <w:lang w:eastAsia="sk-SK"/>
              </w:rPr>
            </w:pPr>
          </w:p>
          <w:p w:rsidR="007B2E49" w:rsidRPr="00B4200E" w:rsidRDefault="007B2E49" w:rsidP="007B2E49">
            <w:pPr>
              <w:spacing w:before="60" w:after="120" w:line="240" w:lineRule="auto"/>
              <w:ind w:left="425" w:hanging="425"/>
              <w:jc w:val="center"/>
              <w:rPr>
                <w:rFonts w:ascii="Arial" w:eastAsia="Times New Roman" w:hAnsi="Arial" w:cs="Arial"/>
                <w:b/>
                <w:bCs/>
                <w:lang w:eastAsia="sk-SK"/>
              </w:rPr>
            </w:pPr>
            <w:r w:rsidRPr="00B4200E">
              <w:rPr>
                <w:rFonts w:ascii="Arial" w:eastAsia="Times New Roman" w:hAnsi="Arial" w:cs="Arial"/>
                <w:b/>
                <w:bCs/>
                <w:lang w:eastAsia="sk-SK"/>
              </w:rPr>
              <w:t>S plánom</w:t>
            </w:r>
            <w:r w:rsidR="00E5000B" w:rsidRPr="00B4200E">
              <w:rPr>
                <w:rFonts w:ascii="Arial" w:eastAsia="Times New Roman" w:hAnsi="Arial" w:cs="Arial"/>
                <w:b/>
                <w:bCs/>
                <w:lang w:eastAsia="sk-SK"/>
              </w:rPr>
              <w:t xml:space="preserve"> práce školy na školský rok 2020/2021</w:t>
            </w:r>
          </w:p>
          <w:p w:rsidR="007B2E49" w:rsidRPr="00B4200E" w:rsidRDefault="007B2E49" w:rsidP="007B2E49">
            <w:pPr>
              <w:spacing w:before="60" w:after="120" w:line="240" w:lineRule="auto"/>
              <w:ind w:left="2124" w:firstLine="708"/>
              <w:jc w:val="both"/>
              <w:rPr>
                <w:rFonts w:ascii="Arial" w:eastAsia="Times New Roman" w:hAnsi="Arial" w:cs="Arial"/>
                <w:b/>
                <w:bCs/>
                <w:lang w:eastAsia="sk-SK"/>
              </w:rPr>
            </w:pPr>
            <w:r w:rsidRPr="00B4200E">
              <w:rPr>
                <w:rFonts w:ascii="Arial" w:eastAsia="Times New Roman" w:hAnsi="Arial" w:cs="Arial"/>
                <w:b/>
                <w:bCs/>
                <w:lang w:eastAsia="sk-SK"/>
              </w:rPr>
              <w:t xml:space="preserve">som </w:t>
            </w:r>
            <w:r w:rsidR="00B4200E">
              <w:rPr>
                <w:rFonts w:ascii="Arial" w:eastAsia="Times New Roman" w:hAnsi="Arial" w:cs="Arial"/>
                <w:b/>
                <w:bCs/>
                <w:lang w:eastAsia="sk-SK"/>
              </w:rPr>
              <w:t>bol/</w:t>
            </w:r>
            <w:r w:rsidRPr="00B4200E">
              <w:rPr>
                <w:rFonts w:ascii="Arial" w:eastAsia="Times New Roman" w:hAnsi="Arial" w:cs="Arial"/>
                <w:b/>
                <w:bCs/>
                <w:lang w:eastAsia="sk-SK"/>
              </w:rPr>
              <w:t>bola oboznámen</w:t>
            </w:r>
            <w:r w:rsidR="00B4200E">
              <w:rPr>
                <w:rFonts w:ascii="Arial" w:eastAsia="Times New Roman" w:hAnsi="Arial" w:cs="Arial"/>
                <w:b/>
                <w:bCs/>
                <w:lang w:eastAsia="sk-SK"/>
              </w:rPr>
              <w:t>ý/</w:t>
            </w:r>
            <w:r w:rsidRPr="00B4200E">
              <w:rPr>
                <w:rFonts w:ascii="Arial" w:eastAsia="Times New Roman" w:hAnsi="Arial" w:cs="Arial"/>
                <w:b/>
                <w:bCs/>
                <w:lang w:eastAsia="sk-SK"/>
              </w:rPr>
              <w:t>á</w:t>
            </w:r>
          </w:p>
          <w:p w:rsidR="007B2E49" w:rsidRPr="007B2E49" w:rsidRDefault="007B2E49" w:rsidP="007B2E49">
            <w:pPr>
              <w:spacing w:before="60" w:after="120" w:line="240" w:lineRule="auto"/>
              <w:jc w:val="center"/>
              <w:rPr>
                <w:rFonts w:ascii="Arial" w:eastAsia="Times New Roman" w:hAnsi="Arial" w:cs="Arial"/>
                <w:bCs/>
                <w:lang w:eastAsia="sk-SK"/>
              </w:rPr>
            </w:pPr>
          </w:p>
        </w:tc>
      </w:tr>
    </w:tbl>
    <w:p w:rsidR="007B2E49" w:rsidRPr="007B2E49" w:rsidRDefault="007B2E49" w:rsidP="007B2E49">
      <w:pPr>
        <w:spacing w:after="0" w:line="240" w:lineRule="auto"/>
        <w:ind w:left="425" w:hanging="425"/>
        <w:jc w:val="both"/>
        <w:rPr>
          <w:rFonts w:ascii="Arial" w:eastAsia="Times New Roman" w:hAnsi="Arial" w:cs="Arial"/>
          <w:b/>
          <w:bCs/>
          <w:lang w:eastAsia="sk-SK"/>
        </w:rPr>
      </w:pPr>
    </w:p>
    <w:p w:rsidR="007B2E49" w:rsidRPr="007B2E49" w:rsidRDefault="007B2E49" w:rsidP="007B2E49">
      <w:pPr>
        <w:spacing w:after="0" w:line="240" w:lineRule="auto"/>
        <w:jc w:val="both"/>
        <w:rPr>
          <w:rFonts w:ascii="Arial" w:eastAsia="Times New Roman" w:hAnsi="Arial" w:cs="Arial"/>
          <w:lang w:eastAsia="sk-SK"/>
        </w:rPr>
      </w:pPr>
    </w:p>
    <w:p w:rsidR="007B2E49" w:rsidRPr="007B2E49" w:rsidRDefault="007B2E49" w:rsidP="007B2E49">
      <w:pPr>
        <w:spacing w:after="0" w:line="240" w:lineRule="auto"/>
        <w:jc w:val="both"/>
        <w:rPr>
          <w:rFonts w:ascii="Arial" w:eastAsia="Times New Roman" w:hAnsi="Arial" w:cs="Arial"/>
          <w:lang w:eastAsia="sk-SK"/>
        </w:rPr>
      </w:pPr>
    </w:p>
    <w:p w:rsidR="007B2E49" w:rsidRPr="007B2E49" w:rsidRDefault="007B2E49" w:rsidP="007B2E49">
      <w:pPr>
        <w:pBdr>
          <w:bottom w:val="single" w:sz="6" w:space="1" w:color="auto"/>
        </w:pBdr>
        <w:spacing w:after="0" w:line="240" w:lineRule="auto"/>
        <w:ind w:left="425" w:hanging="425"/>
        <w:jc w:val="both"/>
        <w:rPr>
          <w:rFonts w:ascii="Arial" w:eastAsia="Times New Roman" w:hAnsi="Arial" w:cs="Arial"/>
          <w:b/>
          <w:bCs/>
          <w:lang w:eastAsia="sk-SK"/>
        </w:rPr>
      </w:pPr>
      <w:r w:rsidRPr="007B2E49">
        <w:rPr>
          <w:rFonts w:ascii="Arial" w:eastAsia="Times New Roman" w:hAnsi="Arial" w:cs="Arial"/>
          <w:b/>
          <w:lang w:eastAsia="sk-SK"/>
        </w:rPr>
        <w:t>Meno</w:t>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b/>
          <w:lang w:eastAsia="sk-SK"/>
        </w:rPr>
        <w:tab/>
      </w:r>
      <w:r w:rsidRPr="007B2E49">
        <w:rPr>
          <w:rFonts w:ascii="Arial" w:eastAsia="Times New Roman" w:hAnsi="Arial" w:cs="Arial"/>
          <w:b/>
          <w:lang w:eastAsia="sk-SK"/>
        </w:rPr>
        <w:tab/>
        <w:t>Podpis</w:t>
      </w:r>
    </w:p>
    <w:p w:rsidR="007B2E49" w:rsidRPr="007B2E49" w:rsidRDefault="007B2E49" w:rsidP="007B2E49">
      <w:pPr>
        <w:spacing w:after="0" w:line="240" w:lineRule="auto"/>
        <w:jc w:val="both"/>
        <w:rPr>
          <w:rFonts w:ascii="Arial" w:eastAsia="Times New Roman" w:hAnsi="Arial" w:cs="Arial"/>
          <w:b/>
          <w:bCs/>
          <w:lang w:eastAsia="sk-SK"/>
        </w:rPr>
      </w:pPr>
    </w:p>
    <w:p w:rsidR="007B2E49" w:rsidRPr="007B2E49" w:rsidRDefault="007B2E49" w:rsidP="007B2E49">
      <w:pPr>
        <w:spacing w:after="0" w:line="240" w:lineRule="auto"/>
        <w:jc w:val="both"/>
        <w:rPr>
          <w:rFonts w:ascii="Arial" w:eastAsia="Times New Roman" w:hAnsi="Arial" w:cs="Arial"/>
          <w:b/>
          <w:bCs/>
          <w:lang w:eastAsia="sk-SK"/>
        </w:rPr>
      </w:pP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Mgr. Antalová Eva</w:t>
      </w:r>
    </w:p>
    <w:p w:rsid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00E5000B">
        <w:rPr>
          <w:rFonts w:ascii="Arial" w:eastAsia="Times New Roman" w:hAnsi="Arial" w:cs="Arial"/>
          <w:lang w:eastAsia="sk-SK"/>
        </w:rPr>
        <w:t>-</w:t>
      </w:r>
      <w:r w:rsidRPr="007B2E49">
        <w:rPr>
          <w:rFonts w:ascii="Arial" w:eastAsia="Times New Roman" w:hAnsi="Arial" w:cs="Arial"/>
          <w:lang w:eastAsia="sk-SK"/>
        </w:rPr>
        <w:tab/>
      </w:r>
      <w:r w:rsidR="00E5000B">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E5000B" w:rsidRPr="007B2E49" w:rsidRDefault="00E5000B" w:rsidP="007B2E49">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Mgr. Baráthová Zuzana</w:t>
      </w:r>
    </w:p>
    <w:p w:rsid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E5000B" w:rsidRPr="007B2E49" w:rsidRDefault="00E5000B" w:rsidP="007B2E49">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Bertóková Beata</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Mgr. Eva Boráros Kántorová</w:t>
      </w:r>
    </w:p>
    <w:p w:rsidR="007B2E49" w:rsidRPr="007B2E49" w:rsidRDefault="007B2E49" w:rsidP="007B2E49">
      <w:pPr>
        <w:spacing w:after="0" w:line="240" w:lineRule="auto"/>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jc w:val="both"/>
        <w:rPr>
          <w:rFonts w:ascii="Arial" w:eastAsia="Times New Roman" w:hAnsi="Arial" w:cs="Arial"/>
          <w:lang w:eastAsia="sk-SK"/>
        </w:rPr>
      </w:pPr>
      <w:r w:rsidRPr="007B2E49">
        <w:rPr>
          <w:rFonts w:ascii="Arial" w:eastAsia="Times New Roman" w:hAnsi="Arial" w:cs="Arial"/>
          <w:lang w:eastAsia="sk-SK"/>
        </w:rPr>
        <w:t>Bc. Bohušová Monika</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Mgr. Daniel Leóna</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Mgr. Dégnerová Alžbeta</w:t>
      </w:r>
    </w:p>
    <w:p w:rsidR="007B2E49" w:rsidRPr="007B2E49" w:rsidRDefault="007B2E49" w:rsidP="007B2E49">
      <w:pPr>
        <w:spacing w:after="0" w:line="240" w:lineRule="auto"/>
        <w:jc w:val="both"/>
        <w:rPr>
          <w:rFonts w:ascii="Arial" w:eastAsia="Times New Roman" w:hAnsi="Arial" w:cs="Arial"/>
          <w:lang w:eastAsia="sk-SK"/>
        </w:rPr>
      </w:pPr>
      <w:r w:rsidRPr="007B2E49">
        <w:rPr>
          <w:rFonts w:ascii="Arial" w:eastAsia="Times New Roman" w:hAnsi="Arial" w:cs="Arial"/>
          <w:lang w:eastAsia="sk-SK"/>
        </w:rPr>
        <w:t>-------------------------------------------</w:t>
      </w:r>
      <w:r w:rsidR="00E5000B">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Mgr. Gajdošová Erika</w:t>
      </w:r>
    </w:p>
    <w:p w:rsidR="00E5000B" w:rsidRDefault="007B2E49" w:rsidP="00E5000B">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E5000B" w:rsidRDefault="00E5000B" w:rsidP="00E5000B">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Mgr. Karasova Stanislava</w:t>
      </w:r>
    </w:p>
    <w:p w:rsid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E5000B" w:rsidRDefault="00E5000B" w:rsidP="00E5000B">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Mgr. Lengyelová Csilla</w:t>
      </w:r>
    </w:p>
    <w:p w:rsidR="00E5000B" w:rsidRPr="007B2E49" w:rsidRDefault="00E5000B" w:rsidP="00E5000B">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w:t>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t>---------------------------------</w:t>
      </w:r>
    </w:p>
    <w:p w:rsidR="00E5000B" w:rsidRPr="007B2E49" w:rsidRDefault="00E5000B" w:rsidP="00E5000B">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Mgr. Mayer Ingrid</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Bc. Nagyová Mária</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00E5000B">
        <w:rPr>
          <w:rFonts w:ascii="Arial" w:eastAsia="Times New Roman" w:hAnsi="Arial" w:cs="Arial"/>
          <w:lang w:eastAsia="sk-SK"/>
        </w:rPr>
        <w:t>-</w:t>
      </w: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Mgr. Novotná Zuzana</w:t>
      </w:r>
    </w:p>
    <w:p w:rsid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00E5000B">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8244C9" w:rsidRDefault="008244C9" w:rsidP="007B2E49">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Mgr. Laura Nagy Csicsay</w:t>
      </w:r>
    </w:p>
    <w:p w:rsidR="008244C9" w:rsidRPr="007B2E49" w:rsidRDefault="008244C9" w:rsidP="007B2E49">
      <w:pPr>
        <w:spacing w:after="0" w:line="240" w:lineRule="auto"/>
        <w:ind w:left="425" w:hanging="425"/>
        <w:jc w:val="both"/>
        <w:rPr>
          <w:rFonts w:ascii="Arial" w:eastAsia="Times New Roman" w:hAnsi="Arial" w:cs="Arial"/>
          <w:lang w:eastAsia="sk-SK"/>
        </w:rPr>
      </w:pPr>
      <w:r>
        <w:rPr>
          <w:rFonts w:ascii="Arial" w:eastAsia="Times New Roman" w:hAnsi="Arial" w:cs="Arial"/>
          <w:lang w:eastAsia="sk-SK"/>
        </w:rPr>
        <w:t>---------------------------------------------------</w:t>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 xml:space="preserve">Madarászová Ildikó </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Mgr. Obreczová Anikó</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Ing. Vén Kamil</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Anikó Pócsová</w:t>
      </w:r>
    </w:p>
    <w:p w:rsidR="007B2E49" w:rsidRPr="007B2E49" w:rsidRDefault="007B2E49" w:rsidP="007B2E49">
      <w:pPr>
        <w:spacing w:after="0" w:line="240" w:lineRule="auto"/>
        <w:ind w:left="425" w:hanging="425"/>
        <w:jc w:val="both"/>
        <w:rPr>
          <w:rFonts w:ascii="Arial" w:eastAsia="Times New Roman" w:hAnsi="Arial" w:cs="Arial"/>
          <w:lang w:eastAsia="sk-SK"/>
        </w:rPr>
      </w:pPr>
      <w:r w:rsidRPr="007B2E49">
        <w:rPr>
          <w:rFonts w:ascii="Arial" w:eastAsia="Times New Roman" w:hAnsi="Arial" w:cs="Arial"/>
          <w:lang w:eastAsia="sk-SK"/>
        </w:rPr>
        <w:t>---------------------------------------------------</w:t>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r>
      <w:r w:rsidRPr="007B2E49">
        <w:rPr>
          <w:rFonts w:ascii="Arial" w:eastAsia="Times New Roman" w:hAnsi="Arial" w:cs="Arial"/>
          <w:lang w:eastAsia="sk-SK"/>
        </w:rPr>
        <w:tab/>
        <w:t>---------------------------------</w:t>
      </w:r>
    </w:p>
    <w:p w:rsidR="007B2E49" w:rsidRPr="007B2E49" w:rsidRDefault="007B2E49" w:rsidP="007B2E49">
      <w:pPr>
        <w:spacing w:after="0" w:line="240" w:lineRule="auto"/>
        <w:jc w:val="both"/>
        <w:rPr>
          <w:rFonts w:ascii="Arial" w:eastAsia="Times New Roman" w:hAnsi="Arial" w:cs="Arial"/>
          <w:lang w:eastAsia="sk-SK"/>
        </w:rPr>
      </w:pPr>
      <w:r w:rsidRPr="007B2E49">
        <w:rPr>
          <w:rFonts w:ascii="Arial" w:eastAsia="Times New Roman" w:hAnsi="Arial" w:cs="Arial"/>
          <w:lang w:eastAsia="sk-SK"/>
        </w:rPr>
        <w:t>Mária Mezeiová</w:t>
      </w:r>
    </w:p>
    <w:p w:rsidR="007B2E49" w:rsidRPr="007B2E49" w:rsidRDefault="007B2E49" w:rsidP="007B2E49">
      <w:pPr>
        <w:spacing w:after="0" w:line="300" w:lineRule="auto"/>
        <w:rPr>
          <w:rFonts w:ascii="Arial" w:eastAsiaTheme="minorEastAsia" w:hAnsi="Arial" w:cs="Arial"/>
        </w:rPr>
      </w:pPr>
      <w:r w:rsidRPr="007B2E49">
        <w:rPr>
          <w:rFonts w:ascii="Arial" w:eastAsiaTheme="minorEastAsia" w:hAnsi="Arial" w:cs="Arial"/>
        </w:rPr>
        <w:t>------------------------------------------------</w:t>
      </w:r>
      <w:r w:rsidRPr="007B2E49">
        <w:rPr>
          <w:rFonts w:ascii="Arial" w:eastAsiaTheme="minorEastAsia" w:hAnsi="Arial" w:cs="Arial"/>
        </w:rPr>
        <w:tab/>
        <w:t>---</w:t>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t>---------------------------------</w:t>
      </w:r>
    </w:p>
    <w:p w:rsidR="007B2E49" w:rsidRPr="007B2E49" w:rsidRDefault="00E5000B" w:rsidP="007B2E49">
      <w:pPr>
        <w:spacing w:after="0" w:line="300" w:lineRule="auto"/>
        <w:rPr>
          <w:rFonts w:ascii="Arial" w:eastAsiaTheme="minorEastAsia" w:hAnsi="Arial" w:cs="Arial"/>
        </w:rPr>
      </w:pPr>
      <w:r>
        <w:rPr>
          <w:rFonts w:ascii="Arial" w:eastAsiaTheme="minorEastAsia" w:hAnsi="Arial" w:cs="Arial"/>
        </w:rPr>
        <w:t>Kmetyová Ž</w:t>
      </w:r>
      <w:r w:rsidR="007B2E49" w:rsidRPr="007B2E49">
        <w:rPr>
          <w:rFonts w:ascii="Arial" w:eastAsiaTheme="minorEastAsia" w:hAnsi="Arial" w:cs="Arial"/>
        </w:rPr>
        <w:t>aneta</w:t>
      </w:r>
    </w:p>
    <w:p w:rsidR="007B2E49" w:rsidRPr="007B2E49" w:rsidRDefault="007B2E49" w:rsidP="007B2E49">
      <w:pPr>
        <w:spacing w:line="300" w:lineRule="auto"/>
        <w:rPr>
          <w:rFonts w:ascii="Arial" w:eastAsiaTheme="minorEastAsia" w:hAnsi="Arial" w:cs="Arial"/>
        </w:rPr>
      </w:pPr>
      <w:r w:rsidRPr="007B2E49">
        <w:rPr>
          <w:rFonts w:ascii="Arial" w:eastAsiaTheme="minorEastAsia" w:hAnsi="Arial" w:cs="Arial"/>
        </w:rPr>
        <w:t>---------------------------------------------------</w:t>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t>---------------------------------</w:t>
      </w:r>
    </w:p>
    <w:p w:rsidR="007B2E49" w:rsidRPr="007B2E49" w:rsidRDefault="007B2E49" w:rsidP="007B2E49">
      <w:pPr>
        <w:spacing w:line="300" w:lineRule="auto"/>
        <w:rPr>
          <w:rFonts w:ascii="Arial" w:eastAsiaTheme="minorEastAsia" w:hAnsi="Arial" w:cs="Arial"/>
        </w:rPr>
      </w:pPr>
    </w:p>
    <w:p w:rsidR="007B2E49" w:rsidRPr="007B2E49" w:rsidRDefault="007B2E49" w:rsidP="007B2E49">
      <w:pPr>
        <w:spacing w:line="300" w:lineRule="auto"/>
        <w:rPr>
          <w:rFonts w:ascii="Arial" w:eastAsiaTheme="minorEastAsia" w:hAnsi="Arial" w:cs="Arial"/>
          <w:b/>
        </w:rPr>
      </w:pPr>
      <w:r w:rsidRPr="007B2E49">
        <w:rPr>
          <w:rFonts w:ascii="Arial" w:eastAsiaTheme="minorEastAsia" w:hAnsi="Arial" w:cs="Arial"/>
          <w:b/>
        </w:rPr>
        <w:lastRenderedPageBreak/>
        <w:t>Prílohy:</w:t>
      </w:r>
    </w:p>
    <w:p w:rsidR="007B2E49" w:rsidRPr="007B2E49" w:rsidRDefault="007B2E49" w:rsidP="007B2E49">
      <w:pPr>
        <w:spacing w:line="300" w:lineRule="auto"/>
        <w:ind w:firstLine="708"/>
        <w:rPr>
          <w:rFonts w:ascii="Arial" w:eastAsiaTheme="minorEastAsia" w:hAnsi="Arial" w:cs="Arial"/>
        </w:rPr>
      </w:pPr>
      <w:r w:rsidRPr="007B2E49">
        <w:rPr>
          <w:rFonts w:ascii="Arial" w:eastAsiaTheme="minorEastAsia" w:hAnsi="Arial" w:cs="Arial"/>
        </w:rPr>
        <w:t>1.Plán triedneho učiteľa –</w:t>
      </w:r>
      <w:r w:rsidRPr="007B2E49">
        <w:rPr>
          <w:rFonts w:ascii="Arial" w:eastAsiaTheme="minorEastAsia" w:hAnsi="Arial" w:cs="Arial"/>
        </w:rPr>
        <w:tab/>
        <w:t>1. trieda Mgr. Daniel Leóna</w:t>
      </w:r>
    </w:p>
    <w:p w:rsidR="007B2E49" w:rsidRPr="007B2E49" w:rsidRDefault="007B2E49" w:rsidP="007B2E49">
      <w:pPr>
        <w:spacing w:line="300" w:lineRule="auto"/>
        <w:ind w:left="2832" w:firstLine="708"/>
        <w:rPr>
          <w:rFonts w:ascii="Arial" w:eastAsiaTheme="minorEastAsia" w:hAnsi="Arial" w:cs="Arial"/>
        </w:rPr>
      </w:pPr>
      <w:r w:rsidRPr="007B2E49">
        <w:rPr>
          <w:rFonts w:ascii="Arial" w:eastAsiaTheme="minorEastAsia" w:hAnsi="Arial" w:cs="Arial"/>
        </w:rPr>
        <w:t xml:space="preserve">2. trieda Mgr. </w:t>
      </w:r>
      <w:r w:rsidR="00B4200E">
        <w:rPr>
          <w:rFonts w:ascii="Arial" w:eastAsiaTheme="minorEastAsia" w:hAnsi="Arial" w:cs="Arial"/>
        </w:rPr>
        <w:t>Baráthová Zuzana</w:t>
      </w:r>
    </w:p>
    <w:p w:rsidR="007B2E49" w:rsidRPr="007B2E49" w:rsidRDefault="007B2E49" w:rsidP="007B2E49">
      <w:pPr>
        <w:spacing w:line="300" w:lineRule="auto"/>
        <w:ind w:left="2832" w:firstLine="708"/>
        <w:rPr>
          <w:rFonts w:ascii="Arial" w:eastAsiaTheme="minorEastAsia" w:hAnsi="Arial" w:cs="Arial"/>
        </w:rPr>
      </w:pPr>
      <w:r w:rsidRPr="007B2E49">
        <w:rPr>
          <w:rFonts w:ascii="Arial" w:eastAsiaTheme="minorEastAsia" w:hAnsi="Arial" w:cs="Arial"/>
        </w:rPr>
        <w:t>3. trieda Mgr.</w:t>
      </w:r>
      <w:r w:rsidR="00B4200E" w:rsidRPr="00B4200E">
        <w:rPr>
          <w:rFonts w:ascii="Arial" w:eastAsiaTheme="minorEastAsia" w:hAnsi="Arial" w:cs="Arial"/>
        </w:rPr>
        <w:t xml:space="preserve"> </w:t>
      </w:r>
      <w:r w:rsidR="00B4200E" w:rsidRPr="007B2E49">
        <w:rPr>
          <w:rFonts w:ascii="Arial" w:eastAsiaTheme="minorEastAsia" w:hAnsi="Arial" w:cs="Arial"/>
        </w:rPr>
        <w:t>Antalová</w:t>
      </w:r>
      <w:r w:rsidRPr="007B2E49">
        <w:rPr>
          <w:rFonts w:ascii="Arial" w:eastAsiaTheme="minorEastAsia" w:hAnsi="Arial" w:cs="Arial"/>
        </w:rPr>
        <w:t xml:space="preserve"> </w:t>
      </w:r>
      <w:r w:rsidR="00B4200E">
        <w:rPr>
          <w:rFonts w:ascii="Arial" w:eastAsiaTheme="minorEastAsia" w:hAnsi="Arial" w:cs="Arial"/>
        </w:rPr>
        <w:t xml:space="preserve">Eva  </w:t>
      </w:r>
    </w:p>
    <w:p w:rsidR="00B4200E" w:rsidRDefault="007B2E49" w:rsidP="007B2E49">
      <w:pPr>
        <w:spacing w:line="300" w:lineRule="auto"/>
        <w:ind w:left="2832" w:firstLine="708"/>
        <w:rPr>
          <w:rFonts w:ascii="Arial" w:eastAsiaTheme="minorEastAsia" w:hAnsi="Arial" w:cs="Arial"/>
        </w:rPr>
      </w:pPr>
      <w:r w:rsidRPr="007B2E49">
        <w:rPr>
          <w:rFonts w:ascii="Arial" w:eastAsiaTheme="minorEastAsia" w:hAnsi="Arial" w:cs="Arial"/>
        </w:rPr>
        <w:t xml:space="preserve">4. trieda Mgr. </w:t>
      </w:r>
      <w:r w:rsidR="00B4200E" w:rsidRPr="007B2E49">
        <w:rPr>
          <w:rFonts w:ascii="Arial" w:eastAsiaTheme="minorEastAsia" w:hAnsi="Arial" w:cs="Arial"/>
        </w:rPr>
        <w:t>Mgr. Mayer Ingrid</w:t>
      </w:r>
    </w:p>
    <w:p w:rsidR="00B4200E" w:rsidRPr="007B2E49" w:rsidRDefault="007B2E49" w:rsidP="00B4200E">
      <w:pPr>
        <w:spacing w:line="300" w:lineRule="auto"/>
        <w:ind w:left="2832" w:firstLine="708"/>
        <w:rPr>
          <w:rFonts w:ascii="Arial" w:eastAsiaTheme="minorEastAsia" w:hAnsi="Arial" w:cs="Arial"/>
        </w:rPr>
      </w:pPr>
      <w:r w:rsidRPr="007B2E49">
        <w:rPr>
          <w:rFonts w:ascii="Arial" w:eastAsiaTheme="minorEastAsia" w:hAnsi="Arial" w:cs="Arial"/>
        </w:rPr>
        <w:t xml:space="preserve">5. trieda </w:t>
      </w:r>
      <w:r w:rsidR="00B4200E" w:rsidRPr="007B2E49">
        <w:rPr>
          <w:rFonts w:ascii="Arial" w:eastAsiaTheme="minorEastAsia" w:hAnsi="Arial" w:cs="Arial"/>
        </w:rPr>
        <w:t>Mgr. Dégnerová Alžbeta</w:t>
      </w:r>
    </w:p>
    <w:p w:rsidR="007B2E49" w:rsidRPr="007B2E49" w:rsidRDefault="00B4200E" w:rsidP="00B4200E">
      <w:pPr>
        <w:spacing w:line="300" w:lineRule="auto"/>
        <w:ind w:left="2832" w:firstLine="708"/>
        <w:rPr>
          <w:rFonts w:ascii="Arial" w:eastAsiaTheme="minorEastAsia" w:hAnsi="Arial" w:cs="Arial"/>
        </w:rPr>
      </w:pPr>
      <w:r>
        <w:rPr>
          <w:rFonts w:ascii="Arial" w:eastAsiaTheme="minorEastAsia" w:hAnsi="Arial" w:cs="Arial"/>
        </w:rPr>
        <w:t xml:space="preserve">6. trieda Mgr. </w:t>
      </w:r>
      <w:r w:rsidRPr="007B2E49">
        <w:rPr>
          <w:rFonts w:ascii="Arial" w:eastAsiaTheme="minorEastAsia" w:hAnsi="Arial" w:cs="Arial"/>
        </w:rPr>
        <w:t>Boráros Kántorová Eva</w:t>
      </w:r>
    </w:p>
    <w:p w:rsidR="007B2E49" w:rsidRPr="007B2E49" w:rsidRDefault="007B2E49" w:rsidP="007B2E49">
      <w:pPr>
        <w:spacing w:line="300" w:lineRule="auto"/>
        <w:ind w:left="2832" w:firstLine="708"/>
        <w:rPr>
          <w:rFonts w:ascii="Arial" w:eastAsiaTheme="minorEastAsia" w:hAnsi="Arial" w:cs="Arial"/>
        </w:rPr>
      </w:pPr>
      <w:r w:rsidRPr="007B2E49">
        <w:rPr>
          <w:rFonts w:ascii="Arial" w:eastAsiaTheme="minorEastAsia" w:hAnsi="Arial" w:cs="Arial"/>
        </w:rPr>
        <w:t xml:space="preserve">7. trieda </w:t>
      </w:r>
      <w:r w:rsidR="00B4200E" w:rsidRPr="007B2E49">
        <w:rPr>
          <w:rFonts w:ascii="Arial" w:eastAsiaTheme="minorEastAsia" w:hAnsi="Arial" w:cs="Arial"/>
        </w:rPr>
        <w:t>Mgr. Karasová Stanislava</w:t>
      </w:r>
    </w:p>
    <w:p w:rsidR="007B2E49" w:rsidRPr="007B2E49" w:rsidRDefault="007B2E49" w:rsidP="007B2E49">
      <w:pPr>
        <w:spacing w:line="300" w:lineRule="auto"/>
        <w:rPr>
          <w:rFonts w:ascii="Arial" w:eastAsiaTheme="minorEastAsia" w:hAnsi="Arial" w:cs="Arial"/>
        </w:rPr>
      </w:pP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t>8. trieda Mgr. Novotná Zuzana</w:t>
      </w:r>
    </w:p>
    <w:p w:rsidR="00B4200E" w:rsidRDefault="007B2E49" w:rsidP="007B2E49">
      <w:pPr>
        <w:spacing w:line="300" w:lineRule="auto"/>
        <w:rPr>
          <w:rFonts w:ascii="Arial" w:eastAsiaTheme="minorEastAsia" w:hAnsi="Arial" w:cs="Arial"/>
        </w:rPr>
      </w:pP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r>
      <w:r w:rsidRPr="007B2E49">
        <w:rPr>
          <w:rFonts w:ascii="Arial" w:eastAsiaTheme="minorEastAsia" w:hAnsi="Arial" w:cs="Arial"/>
        </w:rPr>
        <w:tab/>
        <w:t>9. trieda</w:t>
      </w:r>
      <w:r w:rsidR="00B4200E">
        <w:rPr>
          <w:rFonts w:ascii="Arial" w:eastAsiaTheme="minorEastAsia" w:hAnsi="Arial" w:cs="Arial"/>
        </w:rPr>
        <w:t xml:space="preserve"> Mgr. </w:t>
      </w:r>
      <w:r w:rsidR="00B4200E" w:rsidRPr="007B2E49">
        <w:rPr>
          <w:rFonts w:ascii="Arial" w:eastAsiaTheme="minorEastAsia" w:hAnsi="Arial" w:cs="Arial"/>
        </w:rPr>
        <w:t>Boráros Kántorová Eva</w:t>
      </w:r>
    </w:p>
    <w:p w:rsidR="00B4200E" w:rsidRDefault="00B4200E" w:rsidP="00B4200E">
      <w:pPr>
        <w:spacing w:line="300" w:lineRule="auto"/>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10. trieda Mgr. </w:t>
      </w:r>
      <w:r w:rsidRPr="007B2E49">
        <w:rPr>
          <w:rFonts w:ascii="Arial" w:eastAsiaTheme="minorEastAsia" w:hAnsi="Arial" w:cs="Arial"/>
        </w:rPr>
        <w:t>Gajdošová</w:t>
      </w:r>
      <w:r>
        <w:rPr>
          <w:rFonts w:ascii="Arial" w:eastAsiaTheme="minorEastAsia" w:hAnsi="Arial" w:cs="Arial"/>
        </w:rPr>
        <w:t xml:space="preserve"> Erika</w:t>
      </w:r>
    </w:p>
    <w:p w:rsidR="00B4200E" w:rsidRPr="007B2E49" w:rsidRDefault="00B4200E" w:rsidP="007B2E49">
      <w:pPr>
        <w:spacing w:line="300" w:lineRule="auto"/>
        <w:rPr>
          <w:rFonts w:ascii="Arial" w:eastAsiaTheme="minorEastAsia" w:hAnsi="Arial" w:cs="Arial"/>
        </w:rPr>
      </w:pPr>
    </w:p>
    <w:p w:rsidR="007B2E49" w:rsidRPr="007B2E49" w:rsidRDefault="007B2E49" w:rsidP="007B2E49">
      <w:pPr>
        <w:spacing w:line="300" w:lineRule="auto"/>
        <w:ind w:firstLine="708"/>
        <w:rPr>
          <w:rFonts w:ascii="Arial" w:eastAsiaTheme="minorEastAsia" w:hAnsi="Arial" w:cs="Arial"/>
        </w:rPr>
      </w:pPr>
      <w:r w:rsidRPr="007B2E49">
        <w:rPr>
          <w:rFonts w:ascii="Arial" w:eastAsiaTheme="minorEastAsia" w:hAnsi="Arial" w:cs="Arial"/>
        </w:rPr>
        <w:t>2. Plán metodického združenia</w:t>
      </w:r>
    </w:p>
    <w:p w:rsidR="007B2E49" w:rsidRPr="007B2E49" w:rsidRDefault="007B2E49" w:rsidP="007B2E49">
      <w:pPr>
        <w:spacing w:line="300" w:lineRule="auto"/>
        <w:ind w:firstLine="708"/>
        <w:rPr>
          <w:rFonts w:ascii="Arial" w:eastAsiaTheme="minorEastAsia" w:hAnsi="Arial" w:cs="Arial"/>
        </w:rPr>
      </w:pPr>
      <w:r w:rsidRPr="007B2E49">
        <w:rPr>
          <w:rFonts w:ascii="Arial" w:eastAsiaTheme="minorEastAsia" w:hAnsi="Arial" w:cs="Arial"/>
        </w:rPr>
        <w:t>3. Plán predmetovej komisie</w:t>
      </w:r>
    </w:p>
    <w:p w:rsidR="007B2E49" w:rsidRPr="007B2E49" w:rsidRDefault="007B2E49" w:rsidP="007B2E49">
      <w:pPr>
        <w:spacing w:line="300" w:lineRule="auto"/>
        <w:ind w:firstLine="708"/>
        <w:rPr>
          <w:rFonts w:ascii="Arial" w:eastAsiaTheme="minorEastAsia" w:hAnsi="Arial" w:cs="Arial"/>
        </w:rPr>
      </w:pPr>
      <w:r w:rsidRPr="007B2E49">
        <w:rPr>
          <w:rFonts w:ascii="Arial" w:eastAsiaTheme="minorEastAsia" w:hAnsi="Arial" w:cs="Arial"/>
        </w:rPr>
        <w:t>4. Plán výchovného poradenstva</w:t>
      </w:r>
    </w:p>
    <w:p w:rsidR="007B2E49" w:rsidRPr="007B2E49" w:rsidRDefault="007B2E49" w:rsidP="007B2E49">
      <w:pPr>
        <w:spacing w:line="300" w:lineRule="auto"/>
        <w:ind w:firstLine="708"/>
        <w:rPr>
          <w:rFonts w:ascii="Arial" w:eastAsiaTheme="minorEastAsia" w:hAnsi="Arial" w:cs="Arial"/>
        </w:rPr>
      </w:pPr>
      <w:r w:rsidRPr="007B2E49">
        <w:rPr>
          <w:rFonts w:ascii="Arial" w:eastAsiaTheme="minorEastAsia" w:hAnsi="Arial" w:cs="Arial"/>
        </w:rPr>
        <w:t xml:space="preserve">5. Plán prevencie </w:t>
      </w:r>
      <w:proofErr w:type="spellStart"/>
      <w:r w:rsidRPr="007B2E49">
        <w:rPr>
          <w:rFonts w:ascii="Arial" w:eastAsiaTheme="minorEastAsia" w:hAnsi="Arial" w:cs="Arial"/>
        </w:rPr>
        <w:t>enviromentálnej</w:t>
      </w:r>
      <w:proofErr w:type="spellEnd"/>
      <w:r w:rsidRPr="007B2E49">
        <w:rPr>
          <w:rFonts w:ascii="Arial" w:eastAsiaTheme="minorEastAsia" w:hAnsi="Arial" w:cs="Arial"/>
        </w:rPr>
        <w:t xml:space="preserve"> výchovy</w:t>
      </w:r>
    </w:p>
    <w:p w:rsidR="007B2E49" w:rsidRPr="007B2E49" w:rsidRDefault="007B2E49" w:rsidP="007B2E49">
      <w:pPr>
        <w:spacing w:line="300" w:lineRule="auto"/>
        <w:ind w:firstLine="708"/>
        <w:rPr>
          <w:rFonts w:ascii="Arial" w:eastAsiaTheme="minorEastAsia" w:hAnsi="Arial" w:cs="Arial"/>
        </w:rPr>
      </w:pPr>
      <w:r w:rsidRPr="007B2E49">
        <w:rPr>
          <w:rFonts w:ascii="Arial" w:eastAsiaTheme="minorEastAsia" w:hAnsi="Arial" w:cs="Arial"/>
        </w:rPr>
        <w:t>6. Plán drogovej prevencie, prevencie trestnej činnosti a sociálneho správania</w:t>
      </w:r>
    </w:p>
    <w:p w:rsidR="007B2E49" w:rsidRPr="007B2E49" w:rsidRDefault="007B2E49" w:rsidP="007B2E49">
      <w:pPr>
        <w:spacing w:line="300" w:lineRule="auto"/>
        <w:ind w:firstLine="708"/>
        <w:rPr>
          <w:rFonts w:ascii="Arial" w:eastAsiaTheme="minorEastAsia" w:hAnsi="Arial" w:cs="Arial"/>
        </w:rPr>
      </w:pPr>
      <w:r w:rsidRPr="007B2E49">
        <w:rPr>
          <w:rFonts w:ascii="Arial" w:eastAsiaTheme="minorEastAsia" w:hAnsi="Arial" w:cs="Arial"/>
        </w:rPr>
        <w:t>7. Plán triedneho učiteľ a triednych aktivít, vychádzok a exkurzií</w:t>
      </w:r>
    </w:p>
    <w:p w:rsidR="00476665" w:rsidRPr="00F070C7" w:rsidRDefault="00476665" w:rsidP="007B2E49">
      <w:pPr>
        <w:pStyle w:val="Default"/>
        <w:jc w:val="both"/>
        <w:rPr>
          <w:rFonts w:ascii="Arial" w:hAnsi="Arial" w:cs="Arial"/>
          <w:b/>
          <w:bCs/>
        </w:rPr>
      </w:pPr>
    </w:p>
    <w:sectPr w:rsidR="00476665" w:rsidRPr="00F07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9F3"/>
    <w:multiLevelType w:val="hybridMultilevel"/>
    <w:tmpl w:val="9C0A9D4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A81631"/>
    <w:multiLevelType w:val="hybridMultilevel"/>
    <w:tmpl w:val="0A442926"/>
    <w:lvl w:ilvl="0" w:tplc="22A811B8">
      <w:numFmt w:val="bullet"/>
      <w:lvlText w:val="•"/>
      <w:lvlJc w:val="left"/>
      <w:pPr>
        <w:ind w:left="1428" w:hanging="360"/>
      </w:pPr>
      <w:rPr>
        <w:rFonts w:ascii="Calibri" w:eastAsiaTheme="minorHAns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B6523BF"/>
    <w:multiLevelType w:val="hybridMultilevel"/>
    <w:tmpl w:val="201896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95F614D"/>
    <w:multiLevelType w:val="hybridMultilevel"/>
    <w:tmpl w:val="D80AABD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BE600E"/>
    <w:multiLevelType w:val="hybridMultilevel"/>
    <w:tmpl w:val="63E60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8A7C22"/>
    <w:multiLevelType w:val="hybridMultilevel"/>
    <w:tmpl w:val="62E4403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B175A0"/>
    <w:multiLevelType w:val="hybridMultilevel"/>
    <w:tmpl w:val="78A25446"/>
    <w:lvl w:ilvl="0" w:tplc="8DEAB7EC">
      <w:start w:val="1"/>
      <w:numFmt w:val="decimal"/>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B4D3FD3"/>
    <w:multiLevelType w:val="hybridMultilevel"/>
    <w:tmpl w:val="89B4449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6BF5670B"/>
    <w:multiLevelType w:val="hybridMultilevel"/>
    <w:tmpl w:val="E51AD576"/>
    <w:lvl w:ilvl="0" w:tplc="22A811B8">
      <w:numFmt w:val="bullet"/>
      <w:lvlText w:val="•"/>
      <w:lvlJc w:val="left"/>
      <w:pPr>
        <w:ind w:left="720" w:hanging="360"/>
      </w:pPr>
      <w:rPr>
        <w:rFonts w:ascii="Calibri" w:eastAsiaTheme="minorHAnsi" w:hAnsi="Calibri" w:cs="Calibri" w:hint="default"/>
      </w:rPr>
    </w:lvl>
    <w:lvl w:ilvl="1" w:tplc="A7C00476">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3461ED5"/>
    <w:multiLevelType w:val="hybridMultilevel"/>
    <w:tmpl w:val="CC0A369A"/>
    <w:lvl w:ilvl="0" w:tplc="3C18C22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09"/>
    <w:rsid w:val="000938AB"/>
    <w:rsid w:val="00095DCF"/>
    <w:rsid w:val="000D7A57"/>
    <w:rsid w:val="0011050C"/>
    <w:rsid w:val="00187DDC"/>
    <w:rsid w:val="001C0595"/>
    <w:rsid w:val="001E30A7"/>
    <w:rsid w:val="0021037E"/>
    <w:rsid w:val="002244BA"/>
    <w:rsid w:val="00227A2C"/>
    <w:rsid w:val="002452E6"/>
    <w:rsid w:val="002754B8"/>
    <w:rsid w:val="00296334"/>
    <w:rsid w:val="002A36C5"/>
    <w:rsid w:val="00306F47"/>
    <w:rsid w:val="00312F3B"/>
    <w:rsid w:val="00371ECE"/>
    <w:rsid w:val="00410107"/>
    <w:rsid w:val="004120D4"/>
    <w:rsid w:val="00451EDA"/>
    <w:rsid w:val="00476665"/>
    <w:rsid w:val="00496D10"/>
    <w:rsid w:val="00510C96"/>
    <w:rsid w:val="00514CCB"/>
    <w:rsid w:val="00581CB8"/>
    <w:rsid w:val="005A74FC"/>
    <w:rsid w:val="00614648"/>
    <w:rsid w:val="006524F4"/>
    <w:rsid w:val="007053D8"/>
    <w:rsid w:val="00777726"/>
    <w:rsid w:val="007A5276"/>
    <w:rsid w:val="007B2E49"/>
    <w:rsid w:val="0080013A"/>
    <w:rsid w:val="00812D9A"/>
    <w:rsid w:val="008244C9"/>
    <w:rsid w:val="0090771C"/>
    <w:rsid w:val="009610FF"/>
    <w:rsid w:val="00A27B5D"/>
    <w:rsid w:val="00A47AAD"/>
    <w:rsid w:val="00AA730B"/>
    <w:rsid w:val="00B15C09"/>
    <w:rsid w:val="00B4200E"/>
    <w:rsid w:val="00B52161"/>
    <w:rsid w:val="00B54397"/>
    <w:rsid w:val="00B62D78"/>
    <w:rsid w:val="00C00D5C"/>
    <w:rsid w:val="00CC3A71"/>
    <w:rsid w:val="00D17BB4"/>
    <w:rsid w:val="00D2270F"/>
    <w:rsid w:val="00D51D71"/>
    <w:rsid w:val="00D81A52"/>
    <w:rsid w:val="00DF3277"/>
    <w:rsid w:val="00E5000B"/>
    <w:rsid w:val="00E71A9F"/>
    <w:rsid w:val="00E905CC"/>
    <w:rsid w:val="00EE5792"/>
    <w:rsid w:val="00EF0EF8"/>
    <w:rsid w:val="00F070C7"/>
    <w:rsid w:val="00F26B0D"/>
    <w:rsid w:val="00F569F9"/>
    <w:rsid w:val="00FA0599"/>
  </w:rsids>
  <m:mathPr>
    <m:mathFont m:val="Cambria Math"/>
    <m:brkBin m:val="before"/>
    <m:brkBinSub m:val="--"/>
    <m:smallFrac m:val="0"/>
    <m:dispDef/>
    <m:lMargin m:val="0"/>
    <m:rMargin m:val="0"/>
    <m:defJc m:val="centerGroup"/>
    <m:wrapIndent m:val="1440"/>
    <m:intLim m:val="subSup"/>
    <m:naryLim m:val="undOvr"/>
  </m:mathPr>
  <w:themeFontLang w:val="sk-SK"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4BF7"/>
  <w15:chartTrackingRefBased/>
  <w15:docId w15:val="{E61E324D-7B3C-4CCF-8C2A-A640DC0C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17B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27A2C"/>
    <w:pPr>
      <w:ind w:left="720"/>
      <w:contextualSpacing/>
    </w:pPr>
  </w:style>
  <w:style w:type="paragraph" w:customStyle="1" w:styleId="Default">
    <w:name w:val="Default"/>
    <w:rsid w:val="00227A2C"/>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306F47"/>
    <w:rPr>
      <w:color w:val="0563C1" w:themeColor="hyperlink"/>
      <w:u w:val="single"/>
    </w:rPr>
  </w:style>
  <w:style w:type="paragraph" w:styleId="Zkladntext">
    <w:name w:val="Body Text"/>
    <w:basedOn w:val="Normlny"/>
    <w:link w:val="ZkladntextChar"/>
    <w:uiPriority w:val="99"/>
    <w:unhideWhenUsed/>
    <w:rsid w:val="00476665"/>
    <w:pPr>
      <w:spacing w:before="60" w:after="120" w:line="240" w:lineRule="auto"/>
      <w:ind w:left="425" w:hanging="425"/>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47666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A74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7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cnyportal.iedu.sk/Documents" TargetMode="External"/><Relationship Id="rId3" Type="http://schemas.openxmlformats.org/officeDocument/2006/relationships/styles" Target="styles.xml"/><Relationship Id="rId7" Type="http://schemas.openxmlformats.org/officeDocument/2006/relationships/hyperlink" Target="http://www.statpedu.sk/sk/deti-ziaci-so-svvp/deti-ziaci-so-zdravotnym-znevyhodnenim-vseobecnym-intelektovym-nadan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tpedu.sk/files/sk/publikacna-cinnost/metodiky/skolska-socializacia-nove-vyzvy-prevenci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04C1-14D2-46B3-83C6-0845FD35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10691</Words>
  <Characters>60944</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2020-09-28T07:00:00Z</cp:lastPrinted>
  <dcterms:created xsi:type="dcterms:W3CDTF">2020-08-28T07:11:00Z</dcterms:created>
  <dcterms:modified xsi:type="dcterms:W3CDTF">2020-09-28T07:02:00Z</dcterms:modified>
</cp:coreProperties>
</file>